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8581E" w:rsidRPr="00580AAD" w:rsidRDefault="00F8581E" w:rsidP="00F8581E">
      <w:pPr>
        <w:tabs>
          <w:tab w:val="center" w:pos="4536"/>
          <w:tab w:val="right" w:pos="9072"/>
        </w:tabs>
        <w:rPr>
          <w:rFonts w:ascii="Arial" w:hAnsi="Arial" w:cs="Arial"/>
          <w:b/>
          <w:bCs/>
          <w:sz w:val="28"/>
        </w:rPr>
      </w:pPr>
      <w:r w:rsidRPr="00580AAD">
        <w:rPr>
          <w:rFonts w:ascii="Arial" w:hAnsi="Arial" w:cs="Arial"/>
          <w:b/>
          <w:bCs/>
          <w:sz w:val="28"/>
        </w:rPr>
        <w:t>3GPP TSG RAN WG1 #118</w:t>
      </w:r>
      <w:r w:rsidRPr="00580AAD">
        <w:rPr>
          <w:rFonts w:ascii="Arial" w:hAnsi="Arial" w:cs="Arial"/>
          <w:b/>
          <w:bCs/>
          <w:sz w:val="28"/>
        </w:rPr>
        <w:tab/>
      </w:r>
      <w:r w:rsidRPr="00580AAD">
        <w:rPr>
          <w:rFonts w:ascii="Arial" w:hAnsi="Arial" w:cs="Arial"/>
          <w:b/>
          <w:bCs/>
          <w:sz w:val="28"/>
        </w:rPr>
        <w:tab/>
        <w:t>R1-240</w:t>
      </w:r>
      <w:r w:rsidR="0091475F">
        <w:rPr>
          <w:rFonts w:ascii="Arial" w:hAnsi="Arial" w:cs="Arial"/>
          <w:b/>
          <w:bCs/>
          <w:sz w:val="28"/>
        </w:rPr>
        <w:t>5952</w:t>
      </w:r>
    </w:p>
    <w:p w:rsidR="00F8581E" w:rsidRPr="00356952" w:rsidRDefault="00F8581E" w:rsidP="00F8581E">
      <w:pPr>
        <w:tabs>
          <w:tab w:val="center" w:pos="4536"/>
          <w:tab w:val="right" w:pos="9072"/>
        </w:tabs>
        <w:rPr>
          <w:rFonts w:ascii="Arial" w:eastAsia="MS Mincho" w:hAnsi="Arial" w:cs="Arial"/>
          <w:b/>
          <w:bCs/>
          <w:lang w:eastAsia="ja-JP"/>
        </w:rPr>
      </w:pPr>
      <w:r w:rsidRPr="00580AAD">
        <w:rPr>
          <w:rFonts w:ascii="Arial" w:hAnsi="Arial" w:cs="Arial"/>
          <w:b/>
          <w:bCs/>
          <w:sz w:val="28"/>
        </w:rPr>
        <w:t>Maastricht, NL, August 19th – 23rd, 2024</w:t>
      </w:r>
    </w:p>
    <w:p w:rsidR="00557396" w:rsidRPr="00AA1005"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B53B3A">
        <w:rPr>
          <w:sz w:val="22"/>
          <w:szCs w:val="22"/>
        </w:rPr>
        <w:t>3.</w:t>
      </w:r>
      <w:r w:rsidR="000C0688">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0C0688">
        <w:rPr>
          <w:sz w:val="22"/>
          <w:szCs w:val="22"/>
        </w:rPr>
        <w:t>CSI prediction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1430A6">
        <w:rPr>
          <w:lang w:val="en-US"/>
        </w:rPr>
        <w:t>RAN1 #11</w:t>
      </w:r>
      <w:r w:rsidR="00E45F2D">
        <w:rPr>
          <w:lang w:val="en-US"/>
        </w:rPr>
        <w:t>7</w:t>
      </w:r>
      <w:r w:rsidR="001430A6">
        <w:rPr>
          <w:lang w:val="en-US"/>
        </w:rPr>
        <w:t xml:space="preserve"> meeting</w:t>
      </w:r>
      <w:r>
        <w:rPr>
          <w:lang w:val="en-US"/>
        </w:rPr>
        <w:t xml:space="preserve">, </w:t>
      </w:r>
      <w:r w:rsidR="00330A5A">
        <w:rPr>
          <w:lang w:val="en-US"/>
        </w:rPr>
        <w:t xml:space="preserve">the following </w:t>
      </w:r>
      <w:r w:rsidR="001430A6">
        <w:rPr>
          <w:lang w:val="en-US"/>
        </w:rPr>
        <w:t>agreements on ML based CSI prediction were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E45F2D" w:rsidRPr="00DA41E2" w:rsidRDefault="00E45F2D" w:rsidP="00E45F2D">
            <w:pPr>
              <w:rPr>
                <w:rFonts w:eastAsia="DengXian"/>
                <w:sz w:val="20"/>
                <w:szCs w:val="20"/>
                <w:highlight w:val="green"/>
              </w:rPr>
            </w:pPr>
            <w:r w:rsidRPr="00DA41E2">
              <w:rPr>
                <w:rFonts w:eastAsia="DengXian" w:hint="eastAsia"/>
                <w:sz w:val="20"/>
                <w:szCs w:val="20"/>
                <w:highlight w:val="green"/>
              </w:rPr>
              <w:t>Agreement</w:t>
            </w:r>
          </w:p>
          <w:p w:rsidR="00E45F2D" w:rsidRPr="00DA41E2" w:rsidRDefault="00E45F2D" w:rsidP="00E45F2D">
            <w:pPr>
              <w:spacing w:after="160" w:line="254" w:lineRule="auto"/>
              <w:contextualSpacing/>
              <w:jc w:val="both"/>
              <w:rPr>
                <w:sz w:val="20"/>
                <w:szCs w:val="20"/>
                <w:lang w:eastAsia="ko-KR"/>
              </w:rPr>
            </w:pPr>
            <w:r w:rsidRPr="00DA41E2">
              <w:rPr>
                <w:sz w:val="20"/>
                <w:szCs w:val="20"/>
                <w:lang w:eastAsia="ko-KR"/>
              </w:rPr>
              <w:t xml:space="preserve">For the boundary between Type </w:t>
            </w:r>
            <w:r w:rsidRPr="00DA41E2">
              <w:rPr>
                <w:rFonts w:eastAsia="DengXian" w:hint="eastAsia"/>
                <w:sz w:val="20"/>
                <w:szCs w:val="20"/>
              </w:rPr>
              <w:t>3</w:t>
            </w:r>
            <w:r w:rsidRPr="00DA41E2">
              <w:rPr>
                <w:sz w:val="20"/>
                <w:szCs w:val="20"/>
                <w:lang w:eastAsia="ko-KR"/>
              </w:rPr>
              <w:t xml:space="preserve"> and Type </w:t>
            </w:r>
            <w:r w:rsidRPr="00DA41E2">
              <w:rPr>
                <w:rFonts w:eastAsia="DengXian" w:hint="eastAsia"/>
                <w:sz w:val="20"/>
                <w:szCs w:val="20"/>
              </w:rPr>
              <w:t>1</w:t>
            </w:r>
            <w:r w:rsidRPr="00DA41E2">
              <w:rPr>
                <w:sz w:val="20"/>
                <w:szCs w:val="20"/>
                <w:lang w:eastAsia="ko-KR"/>
              </w:rPr>
              <w:t xml:space="preserve"> performance monitoring, the difference is whether UE reports performance metric or performance monitoring output to </w:t>
            </w:r>
            <w:r w:rsidRPr="00DA41E2">
              <w:rPr>
                <w:color w:val="FF0000"/>
                <w:sz w:val="20"/>
                <w:szCs w:val="20"/>
                <w:lang w:eastAsia="ko-KR"/>
              </w:rPr>
              <w:t>NW</w:t>
            </w:r>
            <w:r w:rsidRPr="00DA41E2">
              <w:rPr>
                <w:rFonts w:eastAsia="DengXian" w:hint="eastAsia"/>
                <w:color w:val="FF0000"/>
                <w:sz w:val="20"/>
                <w:szCs w:val="20"/>
              </w:rPr>
              <w:t>, respectively</w:t>
            </w:r>
            <w:r w:rsidRPr="00DA41E2">
              <w:rPr>
                <w:sz w:val="20"/>
                <w:szCs w:val="20"/>
                <w:lang w:eastAsia="ko-KR"/>
              </w:rPr>
              <w:t xml:space="preserve">. </w:t>
            </w:r>
          </w:p>
          <w:p w:rsidR="00E45F2D" w:rsidRPr="00DA41E2" w:rsidRDefault="00E45F2D" w:rsidP="00E45F2D">
            <w:pPr>
              <w:pStyle w:val="ListParagraph"/>
              <w:numPr>
                <w:ilvl w:val="0"/>
                <w:numId w:val="704"/>
              </w:numPr>
              <w:suppressAutoHyphens/>
              <w:spacing w:after="160" w:line="254" w:lineRule="auto"/>
              <w:ind w:leftChars="0"/>
              <w:contextualSpacing/>
              <w:jc w:val="both"/>
              <w:rPr>
                <w:rFonts w:ascii="Times New Roman" w:hAnsi="Times New Roman"/>
                <w:szCs w:val="20"/>
                <w:lang w:eastAsia="ko-KR"/>
              </w:rPr>
            </w:pPr>
            <w:r w:rsidRPr="00DA41E2">
              <w:rPr>
                <w:rFonts w:ascii="Times New Roman" w:hAnsi="Times New Roman" w:hint="eastAsia"/>
                <w:szCs w:val="20"/>
                <w:lang w:eastAsia="ko-KR"/>
              </w:rPr>
              <w:t>T</w:t>
            </w:r>
            <w:r w:rsidRPr="00DA41E2">
              <w:rPr>
                <w:rFonts w:ascii="Times New Roman" w:hAnsi="Times New Roman"/>
                <w:szCs w:val="20"/>
                <w:lang w:eastAsia="ko-KR"/>
              </w:rPr>
              <w:t xml:space="preserve">he monitoring output is </w:t>
            </w:r>
            <w:r w:rsidRPr="00DA41E2">
              <w:rPr>
                <w:rFonts w:ascii="Times New Roman" w:eastAsia="DengXian" w:hAnsi="Times New Roman" w:hint="eastAsia"/>
                <w:szCs w:val="20"/>
                <w:lang w:eastAsia="zh-CN"/>
              </w:rPr>
              <w:t>determined</w:t>
            </w:r>
            <w:r w:rsidRPr="00DA41E2">
              <w:rPr>
                <w:rFonts w:ascii="Times New Roman" w:hAnsi="Times New Roman"/>
                <w:szCs w:val="20"/>
                <w:lang w:eastAsia="ko-KR"/>
              </w:rPr>
              <w:t xml:space="preserve"> based on performance metric</w:t>
            </w:r>
            <w:r w:rsidRPr="00DA41E2">
              <w:rPr>
                <w:rFonts w:ascii="Times New Roman" w:eastAsia="DengXian" w:hAnsi="Times New Roman" w:hint="eastAsia"/>
                <w:szCs w:val="20"/>
                <w:lang w:eastAsia="zh-CN"/>
              </w:rPr>
              <w:t>, and additionally,</w:t>
            </w:r>
            <w:r w:rsidRPr="00DA41E2">
              <w:rPr>
                <w:rFonts w:ascii="Times New Roman" w:hAnsi="Times New Roman"/>
                <w:szCs w:val="20"/>
                <w:lang w:eastAsia="ko-KR"/>
              </w:rPr>
              <w:t xml:space="preserve"> </w:t>
            </w:r>
            <w:r w:rsidRPr="00DA41E2">
              <w:rPr>
                <w:rFonts w:ascii="Times New Roman" w:eastAsia="DengXian" w:hAnsi="Times New Roman" w:hint="eastAsia"/>
                <w:szCs w:val="20"/>
                <w:lang w:eastAsia="zh-CN"/>
              </w:rPr>
              <w:t xml:space="preserve">baseline </w:t>
            </w:r>
            <w:r w:rsidRPr="00DA41E2">
              <w:rPr>
                <w:rFonts w:ascii="Times New Roman" w:eastAsia="DengXian" w:hAnsi="Times New Roman"/>
                <w:szCs w:val="20"/>
                <w:lang w:eastAsia="zh-CN"/>
              </w:rPr>
              <w:t>and</w:t>
            </w:r>
            <w:r w:rsidRPr="00DA41E2">
              <w:rPr>
                <w:rFonts w:ascii="Times New Roman" w:eastAsia="DengXian" w:hAnsi="Times New Roman" w:hint="eastAsia"/>
                <w:szCs w:val="20"/>
                <w:lang w:eastAsia="zh-CN"/>
              </w:rPr>
              <w:t xml:space="preserve">/or </w:t>
            </w:r>
            <w:r w:rsidRPr="00DA41E2">
              <w:rPr>
                <w:rFonts w:ascii="Times New Roman" w:hAnsi="Times New Roman"/>
                <w:szCs w:val="20"/>
                <w:lang w:eastAsia="ko-KR"/>
              </w:rPr>
              <w:t>threshold criterion if configured.</w:t>
            </w:r>
          </w:p>
          <w:p w:rsidR="00E45F2D" w:rsidRPr="00DA41E2" w:rsidRDefault="00E45F2D" w:rsidP="00E45F2D">
            <w:pPr>
              <w:rPr>
                <w:rFonts w:eastAsia="DengXian"/>
                <w:sz w:val="20"/>
                <w:szCs w:val="20"/>
              </w:rPr>
            </w:pPr>
            <w:r w:rsidRPr="00DA41E2">
              <w:rPr>
                <w:rFonts w:eastAsia="DengXian" w:hint="eastAsia"/>
                <w:sz w:val="20"/>
                <w:szCs w:val="20"/>
              </w:rPr>
              <w:t>Observation</w:t>
            </w:r>
          </w:p>
          <w:p w:rsidR="00E45F2D" w:rsidRPr="00DA41E2" w:rsidRDefault="00E45F2D" w:rsidP="00E45F2D">
            <w:pPr>
              <w:rPr>
                <w:sz w:val="20"/>
                <w:szCs w:val="20"/>
                <w:lang w:eastAsia="ko-KR"/>
              </w:rPr>
            </w:pPr>
            <w:r w:rsidRPr="00DA41E2">
              <w:rPr>
                <w:sz w:val="20"/>
                <w:szCs w:val="20"/>
                <w:lang w:eastAsia="ko-KR"/>
              </w:rPr>
              <w:t xml:space="preserve">For CSI prediction using UE-sided model, for performance monitoring, </w:t>
            </w:r>
            <w:r w:rsidRPr="00DA41E2">
              <w:rPr>
                <w:rFonts w:eastAsia="DengXian" w:hint="eastAsia"/>
                <w:sz w:val="20"/>
                <w:szCs w:val="20"/>
              </w:rPr>
              <w:t xml:space="preserve">at least </w:t>
            </w:r>
            <w:r w:rsidRPr="00DA41E2">
              <w:rPr>
                <w:sz w:val="20"/>
                <w:szCs w:val="20"/>
                <w:lang w:eastAsia="ko-KR"/>
              </w:rPr>
              <w:t xml:space="preserve">following specification impacts are </w:t>
            </w:r>
            <w:r w:rsidRPr="00DA41E2">
              <w:rPr>
                <w:rFonts w:eastAsia="DengXian" w:hint="eastAsia"/>
                <w:sz w:val="20"/>
                <w:szCs w:val="20"/>
              </w:rPr>
              <w:t>additionally identified compared to that has been captured in TR38.843,</w:t>
            </w:r>
            <w:r w:rsidRPr="00DA41E2">
              <w:rPr>
                <w:sz w:val="20"/>
                <w:szCs w:val="20"/>
                <w:lang w:eastAsia="ko-KR"/>
              </w:rPr>
              <w:t xml:space="preserve"> </w:t>
            </w:r>
          </w:p>
          <w:p w:rsidR="00E45F2D" w:rsidRPr="00DA41E2" w:rsidRDefault="00E45F2D" w:rsidP="00E45F2D">
            <w:pPr>
              <w:pStyle w:val="ListParagraph"/>
              <w:numPr>
                <w:ilvl w:val="0"/>
                <w:numId w:val="705"/>
              </w:numPr>
              <w:suppressAutoHyphens/>
              <w:ind w:leftChars="0"/>
              <w:rPr>
                <w:szCs w:val="20"/>
                <w:lang w:eastAsia="ko-KR"/>
              </w:rPr>
            </w:pPr>
            <w:r w:rsidRPr="00DA41E2">
              <w:rPr>
                <w:rFonts w:hint="eastAsia"/>
                <w:szCs w:val="20"/>
                <w:lang w:eastAsia="ko-KR"/>
              </w:rPr>
              <w:t>T</w:t>
            </w:r>
            <w:r w:rsidRPr="00DA41E2">
              <w:rPr>
                <w:szCs w:val="20"/>
                <w:lang w:eastAsia="ko-KR"/>
              </w:rPr>
              <w:t>ype 1</w:t>
            </w:r>
          </w:p>
          <w:p w:rsidR="00E45F2D" w:rsidRPr="00DA41E2" w:rsidRDefault="00E45F2D" w:rsidP="00E45F2D">
            <w:pPr>
              <w:pStyle w:val="ListParagraph"/>
              <w:numPr>
                <w:ilvl w:val="1"/>
                <w:numId w:val="705"/>
              </w:numPr>
              <w:suppressAutoHyphens/>
              <w:ind w:leftChars="0"/>
              <w:rPr>
                <w:szCs w:val="20"/>
                <w:lang w:eastAsia="ko-KR"/>
              </w:rPr>
            </w:pPr>
            <w:r w:rsidRPr="00DA41E2">
              <w:rPr>
                <w:rFonts w:eastAsia="SimSun"/>
                <w:szCs w:val="20"/>
                <w:lang w:eastAsia="zh-CN"/>
              </w:rPr>
              <w:t>Definition</w:t>
            </w:r>
            <w:r w:rsidRPr="00DA41E2">
              <w:rPr>
                <w:rFonts w:eastAsia="SimSun" w:hint="eastAsia"/>
                <w:szCs w:val="20"/>
                <w:lang w:eastAsia="zh-CN"/>
              </w:rPr>
              <w:t>/configuration</w:t>
            </w:r>
            <w:r w:rsidRPr="00DA41E2">
              <w:rPr>
                <w:rFonts w:eastAsia="SimSun"/>
                <w:szCs w:val="20"/>
                <w:lang w:eastAsia="zh-CN"/>
              </w:rPr>
              <w:t xml:space="preserve"> of performance metric</w:t>
            </w:r>
          </w:p>
          <w:p w:rsidR="00E45F2D" w:rsidRPr="00DA41E2" w:rsidRDefault="00E45F2D" w:rsidP="00E45F2D">
            <w:pPr>
              <w:pStyle w:val="ListParagraph"/>
              <w:numPr>
                <w:ilvl w:val="1"/>
                <w:numId w:val="705"/>
              </w:numPr>
              <w:suppressAutoHyphens/>
              <w:ind w:leftChars="0"/>
              <w:rPr>
                <w:szCs w:val="20"/>
                <w:lang w:eastAsia="ko-KR"/>
              </w:rPr>
            </w:pPr>
            <w:r w:rsidRPr="00DA41E2">
              <w:rPr>
                <w:rFonts w:eastAsia="SimSun"/>
                <w:szCs w:val="20"/>
                <w:lang w:eastAsia="zh-CN"/>
              </w:rPr>
              <w:t>Definition</w:t>
            </w:r>
            <w:r w:rsidRPr="00DA41E2">
              <w:rPr>
                <w:szCs w:val="20"/>
                <w:lang w:eastAsia="ko-KR"/>
              </w:rPr>
              <w:t xml:space="preserve"> of threshold criterion, if configured</w:t>
            </w:r>
          </w:p>
          <w:p w:rsidR="00E45F2D" w:rsidRPr="00DA41E2" w:rsidRDefault="00E45F2D" w:rsidP="00E45F2D">
            <w:pPr>
              <w:pStyle w:val="ListParagraph"/>
              <w:numPr>
                <w:ilvl w:val="1"/>
                <w:numId w:val="705"/>
              </w:numPr>
              <w:suppressAutoHyphens/>
              <w:ind w:leftChars="0"/>
              <w:rPr>
                <w:szCs w:val="20"/>
                <w:lang w:eastAsia="ko-KR"/>
              </w:rPr>
            </w:pPr>
            <w:r w:rsidRPr="00DA41E2">
              <w:rPr>
                <w:rFonts w:eastAsia="SimSun"/>
                <w:szCs w:val="20"/>
                <w:lang w:eastAsia="zh-CN"/>
              </w:rPr>
              <w:t>Definition</w:t>
            </w:r>
            <w:r w:rsidRPr="00DA41E2">
              <w:rPr>
                <w:rFonts w:eastAsia="DengXian" w:hint="eastAsia"/>
                <w:szCs w:val="20"/>
                <w:lang w:eastAsia="zh-CN"/>
              </w:rPr>
              <w:t xml:space="preserve">/configuration and report </w:t>
            </w:r>
            <w:r w:rsidRPr="00DA41E2">
              <w:rPr>
                <w:szCs w:val="20"/>
                <w:lang w:eastAsia="ko-KR"/>
              </w:rPr>
              <w:t>of monitoring output</w:t>
            </w:r>
            <w:r w:rsidRPr="00DA41E2">
              <w:rPr>
                <w:rFonts w:eastAsia="DengXian" w:hint="eastAsia"/>
                <w:szCs w:val="20"/>
                <w:lang w:eastAsia="zh-CN"/>
              </w:rPr>
              <w:t>, and corresponding report mechanism</w:t>
            </w:r>
          </w:p>
          <w:p w:rsidR="00E45F2D" w:rsidRPr="00DA41E2" w:rsidRDefault="00E45F2D" w:rsidP="00E45F2D">
            <w:pPr>
              <w:pStyle w:val="ListParagraph"/>
              <w:numPr>
                <w:ilvl w:val="0"/>
                <w:numId w:val="705"/>
              </w:numPr>
              <w:suppressAutoHyphens/>
              <w:ind w:leftChars="0"/>
              <w:rPr>
                <w:szCs w:val="20"/>
                <w:lang w:eastAsia="ko-KR"/>
              </w:rPr>
            </w:pPr>
            <w:r w:rsidRPr="00DA41E2">
              <w:rPr>
                <w:rFonts w:hint="eastAsia"/>
                <w:szCs w:val="20"/>
                <w:lang w:eastAsia="ko-KR"/>
              </w:rPr>
              <w:t>T</w:t>
            </w:r>
            <w:r w:rsidRPr="00DA41E2">
              <w:rPr>
                <w:szCs w:val="20"/>
                <w:lang w:eastAsia="ko-KR"/>
              </w:rPr>
              <w:t>ype 2</w:t>
            </w:r>
          </w:p>
          <w:p w:rsidR="00E45F2D" w:rsidRPr="00DA41E2" w:rsidRDefault="00E45F2D" w:rsidP="00E45F2D">
            <w:pPr>
              <w:pStyle w:val="ListParagraph"/>
              <w:numPr>
                <w:ilvl w:val="1"/>
                <w:numId w:val="705"/>
              </w:numPr>
              <w:suppressAutoHyphens/>
              <w:ind w:leftChars="0"/>
              <w:rPr>
                <w:szCs w:val="20"/>
                <w:lang w:eastAsia="ko-KR"/>
              </w:rPr>
            </w:pPr>
            <w:r w:rsidRPr="00DA41E2">
              <w:rPr>
                <w:rFonts w:eastAsia="SimSun"/>
                <w:szCs w:val="20"/>
                <w:lang w:eastAsia="zh-CN"/>
              </w:rPr>
              <w:t>Definition</w:t>
            </w:r>
            <w:r w:rsidRPr="00DA41E2">
              <w:rPr>
                <w:rFonts w:eastAsia="DengXian" w:hint="eastAsia"/>
                <w:szCs w:val="20"/>
                <w:lang w:eastAsia="zh-CN"/>
              </w:rPr>
              <w:t xml:space="preserve">/configuration and report </w:t>
            </w:r>
            <w:r w:rsidRPr="00DA41E2">
              <w:rPr>
                <w:szCs w:val="20"/>
                <w:lang w:eastAsia="ko-KR"/>
              </w:rPr>
              <w:t>of ground truth CSI</w:t>
            </w:r>
            <w:r w:rsidRPr="00DA41E2">
              <w:rPr>
                <w:rFonts w:eastAsia="DengXian" w:hint="eastAsia"/>
                <w:szCs w:val="20"/>
                <w:lang w:eastAsia="zh-CN"/>
              </w:rPr>
              <w:t>, and corresponding report mechanism</w:t>
            </w:r>
            <w:r w:rsidRPr="00DA41E2">
              <w:rPr>
                <w:szCs w:val="20"/>
                <w:lang w:eastAsia="ko-KR"/>
              </w:rPr>
              <w:t>.</w:t>
            </w:r>
          </w:p>
          <w:p w:rsidR="00E45F2D" w:rsidRPr="00DA41E2" w:rsidRDefault="00E45F2D" w:rsidP="00E45F2D">
            <w:pPr>
              <w:pStyle w:val="ListParagraph"/>
              <w:numPr>
                <w:ilvl w:val="0"/>
                <w:numId w:val="705"/>
              </w:numPr>
              <w:suppressAutoHyphens/>
              <w:ind w:leftChars="0"/>
              <w:rPr>
                <w:szCs w:val="20"/>
                <w:lang w:eastAsia="ko-KR"/>
              </w:rPr>
            </w:pPr>
            <w:r w:rsidRPr="00DA41E2">
              <w:rPr>
                <w:rFonts w:hint="eastAsia"/>
                <w:szCs w:val="20"/>
                <w:lang w:eastAsia="ko-KR"/>
              </w:rPr>
              <w:t>T</w:t>
            </w:r>
            <w:r w:rsidRPr="00DA41E2">
              <w:rPr>
                <w:szCs w:val="20"/>
                <w:lang w:eastAsia="ko-KR"/>
              </w:rPr>
              <w:t>ype 3</w:t>
            </w:r>
          </w:p>
          <w:p w:rsidR="00E45F2D" w:rsidRPr="00DA41E2" w:rsidRDefault="00E45F2D" w:rsidP="00E45F2D">
            <w:pPr>
              <w:pStyle w:val="ListParagraph"/>
              <w:numPr>
                <w:ilvl w:val="1"/>
                <w:numId w:val="705"/>
              </w:numPr>
              <w:suppressAutoHyphens/>
              <w:ind w:leftChars="0"/>
              <w:rPr>
                <w:szCs w:val="20"/>
                <w:lang w:eastAsia="ko-KR"/>
              </w:rPr>
            </w:pPr>
            <w:r w:rsidRPr="00DA41E2">
              <w:rPr>
                <w:rFonts w:eastAsia="SimSun"/>
                <w:szCs w:val="20"/>
                <w:lang w:eastAsia="zh-CN"/>
              </w:rPr>
              <w:t>Definition</w:t>
            </w:r>
            <w:r w:rsidRPr="00DA41E2">
              <w:rPr>
                <w:rFonts w:eastAsia="SimSun" w:hint="eastAsia"/>
                <w:szCs w:val="20"/>
                <w:lang w:eastAsia="zh-CN"/>
              </w:rPr>
              <w:t xml:space="preserve">/configuration </w:t>
            </w:r>
            <w:r w:rsidRPr="00DA41E2">
              <w:rPr>
                <w:rFonts w:eastAsia="SimSun"/>
                <w:szCs w:val="20"/>
                <w:lang w:eastAsia="zh-CN"/>
              </w:rPr>
              <w:t>and</w:t>
            </w:r>
            <w:r w:rsidRPr="00DA41E2">
              <w:rPr>
                <w:rFonts w:eastAsia="SimSun" w:hint="eastAsia"/>
                <w:szCs w:val="20"/>
                <w:lang w:eastAsia="zh-CN"/>
              </w:rPr>
              <w:t xml:space="preserve"> report</w:t>
            </w:r>
            <w:r w:rsidRPr="00DA41E2">
              <w:rPr>
                <w:szCs w:val="20"/>
                <w:lang w:eastAsia="ko-KR"/>
              </w:rPr>
              <w:t xml:space="preserve"> of performance metric</w:t>
            </w:r>
            <w:r w:rsidRPr="00DA41E2">
              <w:rPr>
                <w:rFonts w:eastAsia="DengXian" w:hint="eastAsia"/>
                <w:szCs w:val="20"/>
                <w:lang w:eastAsia="zh-CN"/>
              </w:rPr>
              <w:t>, and corresponding report mechanism.</w:t>
            </w:r>
          </w:p>
          <w:p w:rsidR="00E45F2D" w:rsidRPr="00DA41E2" w:rsidRDefault="00E45F2D" w:rsidP="00E45F2D">
            <w:pPr>
              <w:pStyle w:val="ListParagraph"/>
              <w:numPr>
                <w:ilvl w:val="0"/>
                <w:numId w:val="705"/>
              </w:numPr>
              <w:suppressAutoHyphens/>
              <w:ind w:leftChars="0"/>
              <w:rPr>
                <w:szCs w:val="20"/>
                <w:lang w:eastAsia="ko-KR"/>
              </w:rPr>
            </w:pPr>
            <w:r w:rsidRPr="00DA41E2">
              <w:rPr>
                <w:szCs w:val="20"/>
                <w:lang w:eastAsia="ko-KR"/>
              </w:rPr>
              <w:t xml:space="preserve">For all types of performance monitoring, NW indication to the UE of the decision regarding the monitoring action </w:t>
            </w:r>
          </w:p>
          <w:p w:rsidR="00E45F2D" w:rsidRPr="00DA41E2" w:rsidRDefault="00E45F2D" w:rsidP="00E45F2D">
            <w:pPr>
              <w:rPr>
                <w:rFonts w:eastAsia="DengXian"/>
                <w:sz w:val="20"/>
                <w:szCs w:val="20"/>
              </w:rPr>
            </w:pPr>
          </w:p>
          <w:p w:rsidR="00E45F2D" w:rsidRPr="00DA41E2" w:rsidRDefault="00E45F2D" w:rsidP="00E45F2D">
            <w:pPr>
              <w:rPr>
                <w:rFonts w:eastAsia="DengXian"/>
                <w:sz w:val="20"/>
                <w:szCs w:val="20"/>
                <w:highlight w:val="green"/>
              </w:rPr>
            </w:pPr>
            <w:r w:rsidRPr="00DA41E2">
              <w:rPr>
                <w:rFonts w:eastAsia="DengXian" w:hint="eastAsia"/>
                <w:sz w:val="20"/>
                <w:szCs w:val="20"/>
                <w:highlight w:val="green"/>
              </w:rPr>
              <w:t>Agreement</w:t>
            </w:r>
          </w:p>
          <w:p w:rsidR="00E45F2D" w:rsidRPr="00DA41E2" w:rsidRDefault="00E45F2D" w:rsidP="00E45F2D">
            <w:pPr>
              <w:rPr>
                <w:sz w:val="20"/>
                <w:szCs w:val="20"/>
                <w:lang w:eastAsia="ko-KR"/>
              </w:rPr>
            </w:pPr>
            <w:r w:rsidRPr="00DA41E2">
              <w:rPr>
                <w:sz w:val="20"/>
                <w:szCs w:val="20"/>
                <w:lang w:eastAsia="ko-KR"/>
              </w:rPr>
              <w:t xml:space="preserve">For the evaluation of AI/ML-based CSI </w:t>
            </w:r>
            <w:r w:rsidRPr="00DA41E2">
              <w:rPr>
                <w:rFonts w:eastAsia="DengXian" w:hint="eastAsia"/>
                <w:sz w:val="20"/>
                <w:szCs w:val="20"/>
              </w:rPr>
              <w:t>prediction</w:t>
            </w:r>
            <w:r w:rsidRPr="00DA41E2">
              <w:rPr>
                <w:sz w:val="20"/>
                <w:szCs w:val="20"/>
                <w:lang w:eastAsia="ko-KR"/>
              </w:rPr>
              <w:t xml:space="preserve"> using localized models in Release 19, regarding training,</w:t>
            </w:r>
          </w:p>
          <w:p w:rsidR="00E45F2D" w:rsidRPr="00DA41E2" w:rsidRDefault="00E45F2D" w:rsidP="00E45F2D">
            <w:pPr>
              <w:pStyle w:val="ListParagraph"/>
              <w:numPr>
                <w:ilvl w:val="0"/>
                <w:numId w:val="706"/>
              </w:numPr>
              <w:spacing w:after="180"/>
              <w:ind w:leftChars="0"/>
              <w:contextualSpacing/>
              <w:jc w:val="both"/>
              <w:rPr>
                <w:szCs w:val="20"/>
                <w:lang w:eastAsia="ko-KR"/>
              </w:rPr>
            </w:pPr>
            <w:r w:rsidRPr="00DA41E2">
              <w:rPr>
                <w:szCs w:val="20"/>
                <w:lang w:eastAsia="ko-KR"/>
              </w:rPr>
              <w:t>The k-</w:t>
            </w:r>
            <w:proofErr w:type="spellStart"/>
            <w:r w:rsidRPr="00DA41E2">
              <w:rPr>
                <w:szCs w:val="20"/>
                <w:lang w:eastAsia="ko-KR"/>
              </w:rPr>
              <w:t>th</w:t>
            </w:r>
            <w:proofErr w:type="spellEnd"/>
            <w:r w:rsidRPr="00DA41E2">
              <w:rPr>
                <w:szCs w:val="20"/>
                <w:lang w:eastAsia="ko-KR"/>
              </w:rPr>
              <w:t xml:space="preserve"> local model is trained on region #B_k (the k-</w:t>
            </w:r>
            <w:proofErr w:type="spellStart"/>
            <w:r w:rsidRPr="00DA41E2">
              <w:rPr>
                <w:szCs w:val="20"/>
                <w:lang w:eastAsia="ko-KR"/>
              </w:rPr>
              <w:t>th</w:t>
            </w:r>
            <w:proofErr w:type="spellEnd"/>
            <w:r w:rsidRPr="00DA41E2">
              <w:rPr>
                <w:szCs w:val="20"/>
                <w:lang w:eastAsia="ko-KR"/>
              </w:rPr>
              <w:t xml:space="preserve"> local region), 1&lt;=k&lt;=N.</w:t>
            </w:r>
          </w:p>
          <w:p w:rsidR="00E45F2D" w:rsidRPr="00DA41E2" w:rsidRDefault="00E45F2D" w:rsidP="00E45F2D">
            <w:pPr>
              <w:pStyle w:val="ListParagraph"/>
              <w:numPr>
                <w:ilvl w:val="0"/>
                <w:numId w:val="706"/>
              </w:numPr>
              <w:spacing w:after="180"/>
              <w:ind w:leftChars="0"/>
              <w:contextualSpacing/>
              <w:jc w:val="both"/>
              <w:rPr>
                <w:szCs w:val="20"/>
                <w:lang w:eastAsia="ko-KR"/>
              </w:rPr>
            </w:pPr>
            <w:r w:rsidRPr="00DA41E2">
              <w:rPr>
                <w:szCs w:val="20"/>
                <w:lang w:eastAsia="ko-KR"/>
              </w:rPr>
              <w:t xml:space="preserve">The generalized model is trained on Region #A that may be constructed via any of the following methods that is appropriate for the given generalized/local region </w:t>
            </w:r>
            <w:proofErr w:type="spellStart"/>
            <w:r w:rsidRPr="00DA41E2">
              <w:rPr>
                <w:szCs w:val="20"/>
                <w:lang w:eastAsia="ko-KR"/>
              </w:rPr>
              <w:t>modeling</w:t>
            </w:r>
            <w:proofErr w:type="spellEnd"/>
            <w:r w:rsidRPr="00DA41E2">
              <w:rPr>
                <w:szCs w:val="20"/>
                <w:lang w:eastAsia="ko-KR"/>
              </w:rPr>
              <w:t xml:space="preserve"> approach.</w:t>
            </w:r>
          </w:p>
          <w:p w:rsidR="00E45F2D" w:rsidRPr="00DA41E2" w:rsidRDefault="00E45F2D" w:rsidP="00E45F2D">
            <w:pPr>
              <w:pStyle w:val="ListParagraph"/>
              <w:numPr>
                <w:ilvl w:val="1"/>
                <w:numId w:val="706"/>
              </w:numPr>
              <w:spacing w:after="180"/>
              <w:ind w:leftChars="0"/>
              <w:contextualSpacing/>
              <w:jc w:val="both"/>
              <w:rPr>
                <w:szCs w:val="20"/>
                <w:lang w:eastAsia="ko-KR"/>
              </w:rPr>
            </w:pPr>
            <w:r w:rsidRPr="00DA41E2">
              <w:rPr>
                <w:szCs w:val="20"/>
                <w:lang w:eastAsia="ko-KR"/>
              </w:rPr>
              <w:t>Region #A is the same as the union of regions #B_1, …, #B_N.</w:t>
            </w:r>
          </w:p>
          <w:p w:rsidR="00E45F2D" w:rsidRPr="00DA41E2" w:rsidRDefault="00E45F2D" w:rsidP="00E45F2D">
            <w:pPr>
              <w:pStyle w:val="ListParagraph"/>
              <w:numPr>
                <w:ilvl w:val="1"/>
                <w:numId w:val="706"/>
              </w:numPr>
              <w:spacing w:after="180"/>
              <w:ind w:leftChars="0"/>
              <w:contextualSpacing/>
              <w:jc w:val="both"/>
              <w:rPr>
                <w:szCs w:val="20"/>
                <w:lang w:eastAsia="ko-KR"/>
              </w:rPr>
            </w:pPr>
            <w:r w:rsidRPr="00DA41E2">
              <w:rPr>
                <w:szCs w:val="20"/>
                <w:lang w:eastAsia="ko-KR"/>
              </w:rPr>
              <w:t>Region #A is a proper superset of the union of regions #B_1, …, #B_N.</w:t>
            </w:r>
          </w:p>
          <w:p w:rsidR="00E45F2D" w:rsidRPr="00DA41E2" w:rsidRDefault="00E45F2D" w:rsidP="00E45F2D">
            <w:pPr>
              <w:pStyle w:val="ListParagraph"/>
              <w:numPr>
                <w:ilvl w:val="1"/>
                <w:numId w:val="706"/>
              </w:numPr>
              <w:spacing w:after="180"/>
              <w:ind w:leftChars="0"/>
              <w:contextualSpacing/>
              <w:jc w:val="both"/>
              <w:rPr>
                <w:szCs w:val="20"/>
                <w:lang w:eastAsia="ko-KR"/>
              </w:rPr>
            </w:pPr>
            <w:r w:rsidRPr="00DA41E2">
              <w:rPr>
                <w:szCs w:val="20"/>
                <w:lang w:eastAsia="ko-KR"/>
              </w:rPr>
              <w:t>Region #A is generated separately from regions #B_1, …, #B_N.</w:t>
            </w:r>
          </w:p>
          <w:p w:rsidR="00E45F2D" w:rsidRPr="00DA41E2" w:rsidRDefault="00E45F2D" w:rsidP="00E45F2D">
            <w:pPr>
              <w:pStyle w:val="ListParagraph"/>
              <w:numPr>
                <w:ilvl w:val="1"/>
                <w:numId w:val="706"/>
              </w:numPr>
              <w:spacing w:after="180"/>
              <w:ind w:leftChars="0"/>
              <w:contextualSpacing/>
              <w:jc w:val="both"/>
              <w:rPr>
                <w:szCs w:val="20"/>
                <w:lang w:eastAsia="ko-KR"/>
              </w:rPr>
            </w:pPr>
            <w:r w:rsidRPr="00DA41E2">
              <w:rPr>
                <w:szCs w:val="20"/>
                <w:lang w:eastAsia="ko-KR"/>
              </w:rPr>
              <w:t>Note: companies to report which method was used.</w:t>
            </w:r>
          </w:p>
          <w:p w:rsidR="00E45F2D" w:rsidRPr="00DA41E2" w:rsidRDefault="00E45F2D" w:rsidP="00E45F2D">
            <w:pPr>
              <w:rPr>
                <w:sz w:val="20"/>
                <w:szCs w:val="20"/>
                <w:lang w:eastAsia="ko-KR"/>
              </w:rPr>
            </w:pPr>
            <w:r w:rsidRPr="00DA41E2">
              <w:rPr>
                <w:sz w:val="20"/>
                <w:szCs w:val="20"/>
                <w:lang w:eastAsia="ko-KR"/>
              </w:rPr>
              <w:t xml:space="preserve">For the evaluation of AI/ML-based CSI </w:t>
            </w:r>
            <w:r w:rsidRPr="00DA41E2">
              <w:rPr>
                <w:rFonts w:eastAsia="DengXian" w:hint="eastAsia"/>
                <w:sz w:val="20"/>
                <w:szCs w:val="20"/>
              </w:rPr>
              <w:t>prediction</w:t>
            </w:r>
            <w:r w:rsidRPr="00DA41E2">
              <w:rPr>
                <w:sz w:val="20"/>
                <w:szCs w:val="20"/>
                <w:lang w:eastAsia="ko-KR"/>
              </w:rPr>
              <w:t xml:space="preserve"> using localized models in Release 19, regarding testing,</w:t>
            </w:r>
          </w:p>
          <w:p w:rsidR="00E45F2D" w:rsidRPr="00DA41E2" w:rsidRDefault="00E45F2D" w:rsidP="00E45F2D">
            <w:pPr>
              <w:pStyle w:val="ListParagraph"/>
              <w:numPr>
                <w:ilvl w:val="0"/>
                <w:numId w:val="706"/>
              </w:numPr>
              <w:spacing w:after="180"/>
              <w:ind w:leftChars="0"/>
              <w:contextualSpacing/>
              <w:jc w:val="both"/>
              <w:rPr>
                <w:szCs w:val="20"/>
                <w:lang w:eastAsia="ko-KR"/>
              </w:rPr>
            </w:pPr>
            <w:r w:rsidRPr="00DA41E2">
              <w:rPr>
                <w:szCs w:val="20"/>
                <w:lang w:eastAsia="ko-KR"/>
              </w:rPr>
              <w:t>The trained generalized model, local model, and the non-AI/ML benchmark are tested on the regions #B_1, …, #B_N.</w:t>
            </w:r>
          </w:p>
          <w:p w:rsidR="00E45F2D" w:rsidRPr="00DA41E2" w:rsidRDefault="00E45F2D" w:rsidP="00E45F2D">
            <w:pPr>
              <w:pStyle w:val="ListParagraph"/>
              <w:numPr>
                <w:ilvl w:val="0"/>
                <w:numId w:val="706"/>
              </w:numPr>
              <w:spacing w:after="180"/>
              <w:ind w:leftChars="0"/>
              <w:contextualSpacing/>
              <w:jc w:val="both"/>
              <w:rPr>
                <w:szCs w:val="20"/>
                <w:lang w:eastAsia="ko-KR"/>
              </w:rPr>
            </w:pPr>
            <w:r w:rsidRPr="00DA41E2">
              <w:rPr>
                <w:szCs w:val="20"/>
                <w:lang w:eastAsia="ko-KR"/>
              </w:rPr>
              <w:t>In case N&gt;1</w:t>
            </w:r>
            <w:r w:rsidRPr="00DA41E2">
              <w:rPr>
                <w:rFonts w:hint="eastAsia"/>
                <w:szCs w:val="20"/>
                <w:lang w:eastAsia="ko-KR"/>
              </w:rPr>
              <w:t xml:space="preserve">, </w:t>
            </w:r>
            <w:r w:rsidRPr="00DA41E2">
              <w:rPr>
                <w:szCs w:val="20"/>
                <w:lang w:eastAsia="ko-KR"/>
              </w:rPr>
              <w:t xml:space="preserve">when reporting the results, </w:t>
            </w:r>
            <w:r w:rsidRPr="00DA41E2">
              <w:rPr>
                <w:rFonts w:hint="eastAsia"/>
                <w:szCs w:val="20"/>
                <w:lang w:eastAsia="ko-KR"/>
              </w:rPr>
              <w:t xml:space="preserve">companies may report the performance </w:t>
            </w:r>
            <w:r w:rsidRPr="00DA41E2">
              <w:rPr>
                <w:szCs w:val="20"/>
                <w:lang w:eastAsia="ko-KR"/>
              </w:rPr>
              <w:t xml:space="preserve">of the generalized model, the local models, and the non-AI/ML benchmark, by averaging the performance </w:t>
            </w:r>
            <w:r w:rsidRPr="00DA41E2">
              <w:rPr>
                <w:rFonts w:hint="eastAsia"/>
                <w:szCs w:val="20"/>
                <w:lang w:eastAsia="ko-KR"/>
              </w:rPr>
              <w:t xml:space="preserve">over the </w:t>
            </w:r>
            <w:r w:rsidRPr="00DA41E2">
              <w:rPr>
                <w:szCs w:val="20"/>
                <w:lang w:eastAsia="ko-KR"/>
              </w:rPr>
              <w:t>regions #B_</w:t>
            </w:r>
            <w:proofErr w:type="gramStart"/>
            <w:r w:rsidRPr="00DA41E2">
              <w:rPr>
                <w:szCs w:val="20"/>
                <w:lang w:eastAsia="ko-KR"/>
              </w:rPr>
              <w:t>1,…</w:t>
            </w:r>
            <w:proofErr w:type="gramEnd"/>
            <w:r w:rsidRPr="00DA41E2">
              <w:rPr>
                <w:szCs w:val="20"/>
                <w:lang w:eastAsia="ko-KR"/>
              </w:rPr>
              <w:t>,B_N</w:t>
            </w:r>
            <w:r w:rsidRPr="00DA41E2">
              <w:rPr>
                <w:rFonts w:hint="eastAsia"/>
                <w:szCs w:val="20"/>
                <w:lang w:eastAsia="ko-KR"/>
              </w:rPr>
              <w:t>. Companies to report the value of N.</w:t>
            </w:r>
          </w:p>
          <w:p w:rsidR="00E45F2D" w:rsidRPr="00DA41E2" w:rsidRDefault="00E45F2D" w:rsidP="00E45F2D">
            <w:pPr>
              <w:jc w:val="both"/>
              <w:rPr>
                <w:rFonts w:eastAsia="DengXian"/>
                <w:sz w:val="20"/>
                <w:szCs w:val="20"/>
              </w:rPr>
            </w:pPr>
          </w:p>
          <w:p w:rsidR="00E45F2D" w:rsidRPr="00DA41E2" w:rsidRDefault="00E45F2D" w:rsidP="00E45F2D">
            <w:pPr>
              <w:rPr>
                <w:rFonts w:eastAsia="DengXian"/>
                <w:b/>
                <w:sz w:val="20"/>
                <w:szCs w:val="20"/>
              </w:rPr>
            </w:pPr>
            <w:r w:rsidRPr="00DA41E2">
              <w:rPr>
                <w:b/>
                <w:sz w:val="20"/>
                <w:szCs w:val="20"/>
                <w:lang w:eastAsia="ko-KR"/>
              </w:rPr>
              <w:t>Observation</w:t>
            </w:r>
          </w:p>
          <w:p w:rsidR="00E45F2D" w:rsidRPr="00DA41E2" w:rsidRDefault="00E45F2D" w:rsidP="00E45F2D">
            <w:pPr>
              <w:pStyle w:val="ListParagraph"/>
              <w:numPr>
                <w:ilvl w:val="0"/>
                <w:numId w:val="707"/>
              </w:numPr>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lastRenderedPageBreak/>
              <w:t xml:space="preserve">For the CSI prediction using UE-sided model, till the RAN1#117 meeting, compared to the Benchmark#1 of the nearest historical CSI, in terms of SGCS, from UE speed perspective, </w:t>
            </w:r>
          </w:p>
          <w:p w:rsidR="00E45F2D" w:rsidRPr="00DA41E2" w:rsidRDefault="00E45F2D" w:rsidP="00E45F2D">
            <w:pPr>
              <w:pStyle w:val="ListParagraph"/>
              <w:numPr>
                <w:ilvl w:val="1"/>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If spatial consistency is not adopted, and if N4=1</w:t>
            </w:r>
          </w:p>
          <w:p w:rsidR="00E45F2D" w:rsidRPr="00DA41E2" w:rsidRDefault="00E45F2D" w:rsidP="00E45F2D">
            <w:pPr>
              <w:pStyle w:val="ListParagraph"/>
              <w:numPr>
                <w:ilvl w:val="2"/>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For 10km/h UE speed, 1 source [Samsung] observes 9.55% gain</w:t>
            </w:r>
          </w:p>
          <w:p w:rsidR="00E45F2D" w:rsidRPr="00DA41E2" w:rsidRDefault="00E45F2D" w:rsidP="00E45F2D">
            <w:pPr>
              <w:pStyle w:val="ListParagraph"/>
              <w:numPr>
                <w:ilvl w:val="2"/>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30km/h UE speed, 8 sources [Lenovo, Apple, Samsung, China Telecom, </w:t>
            </w:r>
            <w:proofErr w:type="spellStart"/>
            <w:r w:rsidRPr="00DA41E2">
              <w:rPr>
                <w:rFonts w:ascii="Times New Roman" w:hAnsi="Times New Roman"/>
                <w:color w:val="000000"/>
                <w:szCs w:val="20"/>
                <w:lang w:eastAsia="ko-KR"/>
              </w:rPr>
              <w:t>Spreadtrum</w:t>
            </w:r>
            <w:proofErr w:type="spellEnd"/>
            <w:r w:rsidRPr="00DA41E2">
              <w:rPr>
                <w:rFonts w:ascii="Times New Roman" w:hAnsi="Times New Roman"/>
                <w:color w:val="000000"/>
                <w:szCs w:val="20"/>
                <w:lang w:eastAsia="ko-KR"/>
              </w:rPr>
              <w:t>, OPPO, CMCC, Qualcomm] observe 8.5%~20.6% gain and 2 sources [Intel, Fujitsu] observe 23.2%~31.65% gain.</w:t>
            </w:r>
          </w:p>
          <w:p w:rsidR="00E45F2D" w:rsidRPr="00DA41E2" w:rsidRDefault="00E45F2D" w:rsidP="00E45F2D">
            <w:pPr>
              <w:pStyle w:val="ListParagraph"/>
              <w:numPr>
                <w:ilvl w:val="2"/>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For 60km/h UE speed, 3 sources [Qualcomm, China Telecom, Huawei] observe 2.8%~18% gain</w:t>
            </w:r>
            <w:r w:rsidRPr="00DA41E2">
              <w:rPr>
                <w:rFonts w:ascii="Times New Roman" w:hAnsi="Times New Roman"/>
                <w:color w:val="000000"/>
                <w:szCs w:val="20"/>
                <w:lang w:eastAsia="ko-KR"/>
              </w:rPr>
              <w:tab/>
            </w:r>
          </w:p>
          <w:p w:rsidR="00E45F2D" w:rsidRPr="00DA41E2" w:rsidRDefault="00E45F2D" w:rsidP="00E45F2D">
            <w:pPr>
              <w:pStyle w:val="ListParagraph"/>
              <w:numPr>
                <w:ilvl w:val="1"/>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If spatial consistency is adopted, and if N4=1</w:t>
            </w:r>
          </w:p>
          <w:p w:rsidR="00E45F2D" w:rsidRPr="00DA41E2" w:rsidRDefault="00E45F2D" w:rsidP="00E45F2D">
            <w:pPr>
              <w:pStyle w:val="ListParagraph"/>
              <w:numPr>
                <w:ilvl w:val="2"/>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30km/h UE speed, 2 sources [Ericsson, ZTE] observes 17.83%~34.66% gain, 2 sources [vivo, MediaTek] observe 62.8%~76.4% gain </w:t>
            </w:r>
          </w:p>
          <w:p w:rsidR="00E45F2D" w:rsidRPr="00DA41E2" w:rsidRDefault="00E45F2D" w:rsidP="00E45F2D">
            <w:pPr>
              <w:pStyle w:val="ListParagraph"/>
              <w:numPr>
                <w:ilvl w:val="2"/>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2 sources [Ericsson, MediaTek] observe 16.2~22% gain, 1 source [vivo] observes 90.6% gain </w:t>
            </w:r>
          </w:p>
          <w:p w:rsidR="00E45F2D" w:rsidRPr="00DA41E2" w:rsidRDefault="00E45F2D" w:rsidP="00E45F2D">
            <w:pPr>
              <w:pStyle w:val="ListParagraph"/>
              <w:numPr>
                <w:ilvl w:val="2"/>
                <w:numId w:val="707"/>
              </w:numPr>
              <w:tabs>
                <w:tab w:val="num" w:pos="-200"/>
              </w:tabs>
              <w:suppressAutoHyphens/>
              <w:ind w:leftChars="0"/>
              <w:jc w:val="both"/>
              <w:rPr>
                <w:rFonts w:ascii="Times New Roman" w:hAnsi="Times New Roman"/>
                <w:strike/>
                <w:color w:val="000000"/>
                <w:szCs w:val="20"/>
                <w:lang w:eastAsia="ko-KR"/>
              </w:rPr>
            </w:pPr>
            <w:r w:rsidRPr="00DA41E2">
              <w:rPr>
                <w:rFonts w:ascii="Times New Roman" w:hAnsi="Times New Roman"/>
                <w:color w:val="000000"/>
                <w:szCs w:val="20"/>
                <w:lang w:eastAsia="ko-KR"/>
              </w:rPr>
              <w:t xml:space="preserve">For 120km/h UE speed, 1 source [vivo] observes 68.2% gain </w:t>
            </w:r>
          </w:p>
          <w:p w:rsidR="00E45F2D" w:rsidRPr="00DA41E2" w:rsidRDefault="00E45F2D" w:rsidP="00E45F2D">
            <w:pPr>
              <w:pStyle w:val="ListParagraph"/>
              <w:numPr>
                <w:ilvl w:val="0"/>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If spatial consistency is not adopted, and if N4=4</w:t>
            </w:r>
          </w:p>
          <w:p w:rsidR="00E45F2D" w:rsidRPr="00DA41E2" w:rsidRDefault="00E45F2D" w:rsidP="00E45F2D">
            <w:pPr>
              <w:pStyle w:val="ListParagraph"/>
              <w:numPr>
                <w:ilvl w:val="2"/>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30km/h UE speed, 1 source [OPPO] observes 19.7%~25.7% gain </w:t>
            </w:r>
          </w:p>
          <w:p w:rsidR="00E45F2D" w:rsidRPr="00DA41E2" w:rsidRDefault="00E45F2D" w:rsidP="00E45F2D">
            <w:pPr>
              <w:pStyle w:val="ListParagraph"/>
              <w:numPr>
                <w:ilvl w:val="0"/>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If spatial consistency is adopted, and if N4=4</w:t>
            </w:r>
          </w:p>
          <w:p w:rsidR="00E45F2D" w:rsidRPr="00DA41E2" w:rsidRDefault="00E45F2D" w:rsidP="00E45F2D">
            <w:pPr>
              <w:pStyle w:val="ListParagraph"/>
              <w:numPr>
                <w:ilvl w:val="2"/>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For 10km/h UE speed, 1 source [Samsung] observes -1.61%~62.9% gain</w:t>
            </w:r>
          </w:p>
          <w:p w:rsidR="00E45F2D" w:rsidRPr="00DA41E2" w:rsidRDefault="00E45F2D" w:rsidP="00E45F2D">
            <w:pPr>
              <w:pStyle w:val="ListParagraph"/>
              <w:numPr>
                <w:ilvl w:val="2"/>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30km/h UE speed, 1 source [Ericsson] observes 23%~34% gain, 1 source [MediaTek] observe 20.9%~76.4% gain </w:t>
            </w:r>
          </w:p>
          <w:p w:rsidR="00E45F2D" w:rsidRPr="00DA41E2" w:rsidRDefault="00E45F2D" w:rsidP="00E45F2D">
            <w:pPr>
              <w:pStyle w:val="ListParagraph"/>
              <w:numPr>
                <w:ilvl w:val="2"/>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2 sources [Ericsson, MediaTek] observe 5.96%~-22% gain, </w:t>
            </w:r>
          </w:p>
          <w:p w:rsidR="00E45F2D" w:rsidRPr="00DA41E2" w:rsidRDefault="00E45F2D" w:rsidP="00E45F2D">
            <w:pPr>
              <w:pStyle w:val="ListParagraph"/>
              <w:numPr>
                <w:ilvl w:val="0"/>
                <w:numId w:val="707"/>
              </w:numPr>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If phase discontinuity is modelled, for 30km/h UE speed, 1 source [Fujitsu] observe 52.87% gain.</w:t>
            </w:r>
          </w:p>
          <w:p w:rsidR="00E45F2D" w:rsidRPr="00DA41E2" w:rsidRDefault="00E45F2D" w:rsidP="00E45F2D">
            <w:pPr>
              <w:pStyle w:val="ListParagraph"/>
              <w:numPr>
                <w:ilvl w:val="0"/>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Note: the above results are based on the following assumptions</w:t>
            </w:r>
          </w:p>
          <w:p w:rsidR="00E45F2D" w:rsidRPr="00DA41E2" w:rsidRDefault="00E45F2D" w:rsidP="00E45F2D">
            <w:pPr>
              <w:pStyle w:val="ListParagraph"/>
              <w:numPr>
                <w:ilvl w:val="1"/>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The observation window considers to start as early as 20ms~50ms.</w:t>
            </w:r>
          </w:p>
          <w:p w:rsidR="00E45F2D" w:rsidRPr="00DA41E2" w:rsidRDefault="00E45F2D" w:rsidP="00E45F2D">
            <w:pPr>
              <w:pStyle w:val="ListParagraph"/>
              <w:numPr>
                <w:ilvl w:val="1"/>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A future 4ms or 5ms instance from the prediction output is considered for calculating the metric.</w:t>
            </w:r>
          </w:p>
          <w:p w:rsidR="00E45F2D" w:rsidRPr="00DA41E2" w:rsidRDefault="00E45F2D" w:rsidP="00E45F2D">
            <w:pPr>
              <w:pStyle w:val="ListParagraph"/>
              <w:numPr>
                <w:ilvl w:val="1"/>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8 sources [ZTE, Ericsson, Intel, vivo, Fujitsu, Samsung, CATT, </w:t>
            </w:r>
            <w:r w:rsidRPr="00DA41E2">
              <w:rPr>
                <w:rFonts w:ascii="Times New Roman" w:hAnsi="Times New Roman" w:hint="eastAsia"/>
                <w:color w:val="000000"/>
                <w:szCs w:val="20"/>
                <w:lang w:eastAsia="ko-KR"/>
              </w:rPr>
              <w:t>M</w:t>
            </w:r>
            <w:r w:rsidRPr="00DA41E2">
              <w:rPr>
                <w:rFonts w:ascii="Times New Roman" w:hAnsi="Times New Roman"/>
                <w:color w:val="000000"/>
                <w:szCs w:val="20"/>
                <w:lang w:eastAsia="ko-KR"/>
              </w:rPr>
              <w:t>ediaTek] consider realistic channel estimation, and other sources consider ideal channel estimation.</w:t>
            </w:r>
          </w:p>
          <w:p w:rsidR="00E45F2D" w:rsidRPr="00DA41E2" w:rsidRDefault="00E45F2D" w:rsidP="00E45F2D">
            <w:pPr>
              <w:pStyle w:val="ListParagraph"/>
              <w:numPr>
                <w:ilvl w:val="1"/>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1 source [Fujitsu] modelled phase discontinuity, and other sources do not consider phase discontinuity modelling. </w:t>
            </w:r>
          </w:p>
          <w:p w:rsidR="00E45F2D" w:rsidRPr="00DA41E2" w:rsidRDefault="00E45F2D" w:rsidP="00E45F2D">
            <w:pPr>
              <w:pStyle w:val="ListParagraph"/>
              <w:numPr>
                <w:ilvl w:val="1"/>
                <w:numId w:val="707"/>
              </w:numPr>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1 source [Qualcomm] considers eigenvector as model input, and other sources considers Raw channel matrix as model input. </w:t>
            </w:r>
          </w:p>
          <w:p w:rsidR="00E45F2D" w:rsidRPr="00DA41E2" w:rsidRDefault="00E45F2D" w:rsidP="00E45F2D">
            <w:pPr>
              <w:pStyle w:val="ListParagraph"/>
              <w:numPr>
                <w:ilvl w:val="1"/>
                <w:numId w:val="707"/>
              </w:numPr>
              <w:suppressAutoHyphens/>
              <w:ind w:leftChars="0"/>
              <w:rPr>
                <w:rFonts w:ascii="Times New Roman" w:hAnsi="Times New Roman"/>
                <w:color w:val="000000"/>
                <w:szCs w:val="20"/>
                <w:lang w:eastAsia="ko-KR"/>
              </w:rPr>
            </w:pPr>
            <w:r w:rsidRPr="00DA41E2">
              <w:rPr>
                <w:rFonts w:ascii="Times New Roman" w:hAnsi="Times New Roman"/>
                <w:color w:val="000000"/>
                <w:szCs w:val="2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rsidR="00E45F2D" w:rsidRPr="00DA41E2" w:rsidRDefault="00E45F2D" w:rsidP="00E45F2D">
            <w:pPr>
              <w:pStyle w:val="ListParagraph"/>
              <w:numPr>
                <w:ilvl w:val="1"/>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The performance metric is SGCS in linear value for layer 1.</w:t>
            </w:r>
          </w:p>
          <w:p w:rsidR="00E45F2D" w:rsidRPr="00DA41E2" w:rsidRDefault="00E45F2D" w:rsidP="00E45F2D">
            <w:pPr>
              <w:pStyle w:val="ListParagraph"/>
              <w:numPr>
                <w:ilvl w:val="0"/>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hint="eastAsia"/>
                <w:color w:val="000000"/>
                <w:szCs w:val="20"/>
                <w:lang w:eastAsia="ko-KR"/>
              </w:rPr>
              <w:t>N</w:t>
            </w:r>
            <w:r w:rsidRPr="00DA41E2">
              <w:rPr>
                <w:rFonts w:ascii="Times New Roman" w:hAnsi="Times New Roman"/>
                <w:color w:val="000000"/>
                <w:szCs w:val="20"/>
                <w:lang w:eastAsia="ko-KR"/>
              </w:rPr>
              <w:t>ote: N4 refers to the number of predicted CSI instances</w:t>
            </w:r>
          </w:p>
          <w:p w:rsidR="00E45F2D" w:rsidRPr="00DA41E2" w:rsidRDefault="00E45F2D" w:rsidP="00E45F2D">
            <w:pPr>
              <w:pStyle w:val="ListParagraph"/>
              <w:numPr>
                <w:ilvl w:val="0"/>
                <w:numId w:val="707"/>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Note: Results refer to Table 2-1 of R1-2405492</w:t>
            </w:r>
          </w:p>
          <w:p w:rsidR="00E45F2D" w:rsidRPr="00DA41E2" w:rsidRDefault="00E45F2D" w:rsidP="00E45F2D">
            <w:pPr>
              <w:rPr>
                <w:rFonts w:eastAsia="DengXian"/>
                <w:sz w:val="20"/>
                <w:szCs w:val="20"/>
              </w:rPr>
            </w:pPr>
          </w:p>
          <w:p w:rsidR="00E45F2D" w:rsidRPr="00DA41E2" w:rsidRDefault="00E45F2D" w:rsidP="00E45F2D">
            <w:pPr>
              <w:rPr>
                <w:rFonts w:eastAsia="DengXian"/>
                <w:sz w:val="20"/>
                <w:szCs w:val="20"/>
              </w:rPr>
            </w:pPr>
          </w:p>
          <w:p w:rsidR="00E45F2D" w:rsidRPr="00DA41E2" w:rsidRDefault="00E45F2D" w:rsidP="00E45F2D">
            <w:pPr>
              <w:rPr>
                <w:b/>
                <w:sz w:val="20"/>
                <w:szCs w:val="20"/>
                <w:lang w:eastAsia="ko-KR"/>
              </w:rPr>
            </w:pPr>
            <w:r w:rsidRPr="00DA41E2">
              <w:rPr>
                <w:b/>
                <w:sz w:val="20"/>
                <w:szCs w:val="20"/>
                <w:lang w:eastAsia="ko-KR"/>
              </w:rPr>
              <w:t xml:space="preserve">Observation </w:t>
            </w:r>
          </w:p>
          <w:p w:rsidR="00E45F2D" w:rsidRPr="00DA41E2" w:rsidRDefault="00E45F2D" w:rsidP="00E45F2D">
            <w:pPr>
              <w:jc w:val="both"/>
              <w:rPr>
                <w:color w:val="000000"/>
                <w:sz w:val="20"/>
                <w:szCs w:val="20"/>
                <w:lang w:eastAsia="ko-KR"/>
              </w:rPr>
            </w:pPr>
            <w:r w:rsidRPr="00DA41E2">
              <w:rPr>
                <w:color w:val="000000"/>
                <w:sz w:val="20"/>
                <w:szCs w:val="20"/>
                <w:lang w:eastAsia="ko-KR"/>
              </w:rPr>
              <w:t>For the CSI prediction using UE-sided model, till the RAN1#117 meeting, compared to the Benchmark#2 of non-AI based CSI prediction, in terms of SGCS, from UE speed perspective</w:t>
            </w:r>
          </w:p>
          <w:p w:rsidR="00E45F2D" w:rsidRPr="00DA41E2" w:rsidRDefault="00E45F2D" w:rsidP="00E45F2D">
            <w:pPr>
              <w:pStyle w:val="ListParagraph"/>
              <w:numPr>
                <w:ilvl w:val="0"/>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If spatial consistency is not adopted, if N4=1</w:t>
            </w:r>
          </w:p>
          <w:p w:rsidR="00E45F2D" w:rsidRPr="00DA41E2" w:rsidRDefault="00E45F2D" w:rsidP="00E45F2D">
            <w:pPr>
              <w:pStyle w:val="ListParagraph"/>
              <w:numPr>
                <w:ilvl w:val="1"/>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For 10km/h UE speed, 1 source [</w:t>
            </w:r>
            <w:proofErr w:type="spellStart"/>
            <w:r w:rsidRPr="00DA41E2">
              <w:rPr>
                <w:rFonts w:ascii="Times New Roman" w:hAnsi="Times New Roman"/>
                <w:color w:val="000000"/>
                <w:szCs w:val="20"/>
                <w:lang w:eastAsia="ko-KR"/>
              </w:rPr>
              <w:t>InterDigital</w:t>
            </w:r>
            <w:proofErr w:type="spellEnd"/>
            <w:r w:rsidRPr="00DA41E2">
              <w:rPr>
                <w:rFonts w:ascii="Times New Roman" w:hAnsi="Times New Roman"/>
                <w:color w:val="000000"/>
                <w:szCs w:val="20"/>
                <w:lang w:eastAsia="ko-KR"/>
              </w:rPr>
              <w:t>] observes 3% gain</w:t>
            </w:r>
          </w:p>
          <w:p w:rsidR="00E45F2D" w:rsidRPr="00DA41E2" w:rsidRDefault="00E45F2D" w:rsidP="00E45F2D">
            <w:pPr>
              <w:pStyle w:val="ListParagraph"/>
              <w:numPr>
                <w:ilvl w:val="1"/>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30km/h UE speed, </w:t>
            </w:r>
          </w:p>
          <w:p w:rsidR="00E45F2D" w:rsidRPr="00DA41E2" w:rsidRDefault="00E45F2D" w:rsidP="00E45F2D">
            <w:pPr>
              <w:pStyle w:val="ListParagraph"/>
              <w:numPr>
                <w:ilvl w:val="2"/>
                <w:numId w:val="708"/>
              </w:numPr>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6 sources [Qualcomm, Lenovo, </w:t>
            </w:r>
            <w:proofErr w:type="spellStart"/>
            <w:r w:rsidRPr="00DA41E2">
              <w:rPr>
                <w:rFonts w:ascii="Times New Roman" w:hAnsi="Times New Roman"/>
                <w:color w:val="000000"/>
                <w:szCs w:val="20"/>
                <w:lang w:eastAsia="ko-KR"/>
              </w:rPr>
              <w:t>Spreadtrum</w:t>
            </w:r>
            <w:proofErr w:type="spellEnd"/>
            <w:r w:rsidRPr="00DA41E2">
              <w:rPr>
                <w:rFonts w:ascii="Times New Roman" w:hAnsi="Times New Roman"/>
                <w:color w:val="000000"/>
                <w:szCs w:val="20"/>
                <w:lang w:eastAsia="ko-KR"/>
              </w:rPr>
              <w:t xml:space="preserve">, Intel, CATT, OPPO] observe 0%~10.7% gain, </w:t>
            </w:r>
          </w:p>
          <w:p w:rsidR="00E45F2D" w:rsidRPr="00DA41E2" w:rsidRDefault="00E45F2D" w:rsidP="00E45F2D">
            <w:pPr>
              <w:pStyle w:val="ListParagraph"/>
              <w:numPr>
                <w:ilvl w:val="2"/>
                <w:numId w:val="708"/>
              </w:numPr>
              <w:suppressAutoHyphens/>
              <w:ind w:leftChars="0"/>
              <w:rPr>
                <w:rFonts w:ascii="Times New Roman" w:hAnsi="Times New Roman"/>
                <w:color w:val="000000"/>
                <w:szCs w:val="20"/>
                <w:lang w:eastAsia="ko-KR"/>
              </w:rPr>
            </w:pPr>
            <w:r w:rsidRPr="00DA41E2">
              <w:rPr>
                <w:rFonts w:ascii="Times New Roman" w:hAnsi="Times New Roman" w:hint="eastAsia"/>
                <w:color w:val="000000"/>
                <w:szCs w:val="20"/>
                <w:lang w:eastAsia="ko-KR"/>
              </w:rPr>
              <w:t>2</w:t>
            </w:r>
            <w:r w:rsidRPr="00DA41E2">
              <w:rPr>
                <w:rFonts w:ascii="Times New Roman" w:hAnsi="Times New Roman"/>
                <w:color w:val="000000"/>
                <w:szCs w:val="20"/>
                <w:lang w:eastAsia="ko-KR"/>
              </w:rPr>
              <w:t xml:space="preserve"> sources [Fujitsu, </w:t>
            </w:r>
            <w:proofErr w:type="spellStart"/>
            <w:r w:rsidRPr="00DA41E2">
              <w:rPr>
                <w:rFonts w:ascii="Times New Roman" w:hAnsi="Times New Roman"/>
                <w:color w:val="000000"/>
                <w:szCs w:val="20"/>
                <w:lang w:eastAsia="ko-KR"/>
              </w:rPr>
              <w:t>InterDigital</w:t>
            </w:r>
            <w:proofErr w:type="spellEnd"/>
            <w:r w:rsidRPr="00DA41E2">
              <w:rPr>
                <w:rFonts w:ascii="Times New Roman" w:hAnsi="Times New Roman"/>
                <w:color w:val="000000"/>
                <w:szCs w:val="20"/>
                <w:lang w:eastAsia="ko-KR"/>
              </w:rPr>
              <w:t>] observe 25.6%~48% gain</w:t>
            </w:r>
          </w:p>
          <w:p w:rsidR="00E45F2D" w:rsidRPr="00DA41E2" w:rsidRDefault="00E45F2D" w:rsidP="00E45F2D">
            <w:pPr>
              <w:pStyle w:val="ListParagraph"/>
              <w:numPr>
                <w:ilvl w:val="2"/>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1 source [Apple] observes -2% ~18% gain depending on filter complexity and filter update</w:t>
            </w:r>
          </w:p>
          <w:p w:rsidR="00E45F2D" w:rsidRPr="00DA41E2" w:rsidRDefault="00E45F2D" w:rsidP="00E45F2D">
            <w:pPr>
              <w:pStyle w:val="ListParagraph"/>
              <w:numPr>
                <w:ilvl w:val="1"/>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w:t>
            </w:r>
          </w:p>
          <w:p w:rsidR="00E45F2D" w:rsidRPr="00DA41E2" w:rsidRDefault="00E45F2D" w:rsidP="00E45F2D">
            <w:pPr>
              <w:pStyle w:val="ListParagraph"/>
              <w:numPr>
                <w:ilvl w:val="2"/>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1 source [Qualcomm] observes -20.6% gain, </w:t>
            </w:r>
          </w:p>
          <w:p w:rsidR="00E45F2D" w:rsidRPr="00DA41E2" w:rsidRDefault="00E45F2D" w:rsidP="00E45F2D">
            <w:pPr>
              <w:pStyle w:val="ListParagraph"/>
              <w:numPr>
                <w:ilvl w:val="2"/>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2 sources [Huawei, CATT] observe 3.6%~7.8% gain, </w:t>
            </w:r>
          </w:p>
          <w:p w:rsidR="00E45F2D" w:rsidRPr="00DA41E2" w:rsidRDefault="00E45F2D" w:rsidP="00E45F2D">
            <w:pPr>
              <w:pStyle w:val="ListParagraph"/>
              <w:numPr>
                <w:ilvl w:val="2"/>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1 source [</w:t>
            </w:r>
            <w:proofErr w:type="spellStart"/>
            <w:r w:rsidRPr="00DA41E2">
              <w:rPr>
                <w:rFonts w:ascii="Times New Roman" w:hAnsi="Times New Roman"/>
                <w:color w:val="000000"/>
                <w:szCs w:val="20"/>
                <w:lang w:eastAsia="ko-KR"/>
              </w:rPr>
              <w:t>InterDigital</w:t>
            </w:r>
            <w:proofErr w:type="spellEnd"/>
            <w:r w:rsidRPr="00DA41E2">
              <w:rPr>
                <w:rFonts w:ascii="Times New Roman" w:hAnsi="Times New Roman"/>
                <w:color w:val="000000"/>
                <w:szCs w:val="20"/>
                <w:lang w:eastAsia="ko-KR"/>
              </w:rPr>
              <w:t>] observes 42% gain</w:t>
            </w:r>
          </w:p>
          <w:p w:rsidR="00E45F2D" w:rsidRPr="00DA41E2" w:rsidRDefault="00E45F2D" w:rsidP="00E45F2D">
            <w:pPr>
              <w:pStyle w:val="ListParagraph"/>
              <w:numPr>
                <w:ilvl w:val="0"/>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If spatial consistency is adopted, if N4=1</w:t>
            </w:r>
          </w:p>
          <w:p w:rsidR="00E45F2D" w:rsidRPr="00DA41E2" w:rsidRDefault="00E45F2D" w:rsidP="00E45F2D">
            <w:pPr>
              <w:pStyle w:val="ListParagraph"/>
              <w:numPr>
                <w:ilvl w:val="1"/>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30km/h UE speed, </w:t>
            </w:r>
          </w:p>
          <w:p w:rsidR="00E45F2D" w:rsidRPr="00DA41E2" w:rsidRDefault="00E45F2D" w:rsidP="00E45F2D">
            <w:pPr>
              <w:pStyle w:val="ListParagraph"/>
              <w:numPr>
                <w:ilvl w:val="2"/>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2 sources [Ericsson, MediaTek] observe 0.43%~5% gain, </w:t>
            </w:r>
          </w:p>
          <w:p w:rsidR="00E45F2D" w:rsidRPr="00DA41E2" w:rsidRDefault="00E45F2D" w:rsidP="00E45F2D">
            <w:pPr>
              <w:pStyle w:val="ListParagraph"/>
              <w:numPr>
                <w:ilvl w:val="2"/>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2 sources [vivo, ZTE] observe 2.54%~26.45% </w:t>
            </w:r>
          </w:p>
          <w:p w:rsidR="00E45F2D" w:rsidRPr="00DA41E2" w:rsidRDefault="00E45F2D" w:rsidP="00E45F2D">
            <w:pPr>
              <w:pStyle w:val="ListParagraph"/>
              <w:numPr>
                <w:ilvl w:val="1"/>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w:t>
            </w:r>
          </w:p>
          <w:p w:rsidR="00E45F2D" w:rsidRPr="00DA41E2" w:rsidRDefault="00E45F2D" w:rsidP="00E45F2D">
            <w:pPr>
              <w:pStyle w:val="ListParagraph"/>
              <w:numPr>
                <w:ilvl w:val="2"/>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2 sources [Ericsson, MediaTek] observe -1%~3% gain, </w:t>
            </w:r>
          </w:p>
          <w:p w:rsidR="00E45F2D" w:rsidRPr="00DA41E2" w:rsidRDefault="00E45F2D" w:rsidP="00E45F2D">
            <w:pPr>
              <w:pStyle w:val="ListParagraph"/>
              <w:numPr>
                <w:ilvl w:val="2"/>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lastRenderedPageBreak/>
              <w:t xml:space="preserve">1 source [vivo] observes 48.8% gain </w:t>
            </w:r>
          </w:p>
          <w:p w:rsidR="00E45F2D" w:rsidRPr="00DA41E2" w:rsidRDefault="00E45F2D" w:rsidP="00E45F2D">
            <w:pPr>
              <w:pStyle w:val="ListParagraph"/>
              <w:numPr>
                <w:ilvl w:val="1"/>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For 120km/h UE speed, 1 source [vivo] observes 20.6% gain</w:t>
            </w:r>
          </w:p>
          <w:p w:rsidR="00E45F2D" w:rsidRPr="00DA41E2" w:rsidRDefault="00E45F2D" w:rsidP="00E45F2D">
            <w:pPr>
              <w:pStyle w:val="ListParagraph"/>
              <w:numPr>
                <w:ilvl w:val="0"/>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If spatial consistency is not adopted, if N4=4</w:t>
            </w:r>
          </w:p>
          <w:p w:rsidR="00E45F2D" w:rsidRPr="00DA41E2" w:rsidRDefault="00E45F2D" w:rsidP="00E45F2D">
            <w:pPr>
              <w:pStyle w:val="ListParagraph"/>
              <w:numPr>
                <w:ilvl w:val="1"/>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For 10km/h UE speed, 1 source [</w:t>
            </w:r>
            <w:proofErr w:type="spellStart"/>
            <w:r w:rsidRPr="00DA41E2">
              <w:rPr>
                <w:rFonts w:ascii="Times New Roman" w:hAnsi="Times New Roman"/>
                <w:color w:val="000000"/>
                <w:szCs w:val="20"/>
                <w:lang w:eastAsia="ko-KR"/>
              </w:rPr>
              <w:t>InterDigital</w:t>
            </w:r>
            <w:proofErr w:type="spellEnd"/>
            <w:r w:rsidRPr="00DA41E2">
              <w:rPr>
                <w:rFonts w:ascii="Times New Roman" w:hAnsi="Times New Roman"/>
                <w:color w:val="000000"/>
                <w:szCs w:val="20"/>
                <w:lang w:eastAsia="ko-KR"/>
              </w:rPr>
              <w:t>] observes 1%~5% gain</w:t>
            </w:r>
          </w:p>
          <w:p w:rsidR="00E45F2D" w:rsidRPr="00DA41E2" w:rsidRDefault="00E45F2D" w:rsidP="00E45F2D">
            <w:pPr>
              <w:pStyle w:val="ListParagraph"/>
              <w:numPr>
                <w:ilvl w:val="1"/>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For 30km/h UE speed, 1 source [</w:t>
            </w:r>
            <w:proofErr w:type="spellStart"/>
            <w:r w:rsidRPr="00DA41E2">
              <w:rPr>
                <w:rFonts w:ascii="Times New Roman" w:hAnsi="Times New Roman"/>
                <w:color w:val="000000"/>
                <w:szCs w:val="20"/>
                <w:lang w:eastAsia="ko-KR"/>
              </w:rPr>
              <w:t>InterDigital</w:t>
            </w:r>
            <w:proofErr w:type="spellEnd"/>
            <w:r w:rsidRPr="00DA41E2">
              <w:rPr>
                <w:rFonts w:ascii="Times New Roman" w:hAnsi="Times New Roman"/>
                <w:color w:val="000000"/>
                <w:szCs w:val="20"/>
                <w:lang w:eastAsia="ko-KR"/>
              </w:rPr>
              <w:t xml:space="preserve">] observes -14%~48% gain, </w:t>
            </w:r>
          </w:p>
          <w:p w:rsidR="00E45F2D" w:rsidRPr="00DA41E2" w:rsidRDefault="00E45F2D" w:rsidP="00E45F2D">
            <w:pPr>
              <w:pStyle w:val="ListParagraph"/>
              <w:numPr>
                <w:ilvl w:val="1"/>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For 60km/h UE speed, 1 source [</w:t>
            </w:r>
            <w:proofErr w:type="spellStart"/>
            <w:r w:rsidRPr="00DA41E2">
              <w:rPr>
                <w:rFonts w:ascii="Times New Roman" w:hAnsi="Times New Roman"/>
                <w:color w:val="000000"/>
                <w:szCs w:val="20"/>
                <w:lang w:eastAsia="ko-KR"/>
              </w:rPr>
              <w:t>InterDigital</w:t>
            </w:r>
            <w:proofErr w:type="spellEnd"/>
            <w:r w:rsidRPr="00DA41E2">
              <w:rPr>
                <w:rFonts w:ascii="Times New Roman" w:hAnsi="Times New Roman"/>
                <w:color w:val="000000"/>
                <w:szCs w:val="20"/>
                <w:lang w:eastAsia="ko-KR"/>
              </w:rPr>
              <w:t>] observes -11%~42% gain</w:t>
            </w:r>
          </w:p>
          <w:p w:rsidR="00E45F2D" w:rsidRPr="00DA41E2" w:rsidRDefault="00E45F2D" w:rsidP="00E45F2D">
            <w:pPr>
              <w:pStyle w:val="ListParagraph"/>
              <w:numPr>
                <w:ilvl w:val="0"/>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If spatial consistency is adopted, if N4=4</w:t>
            </w:r>
          </w:p>
          <w:p w:rsidR="00E45F2D" w:rsidRPr="00DA41E2" w:rsidRDefault="00E45F2D" w:rsidP="00E45F2D">
            <w:pPr>
              <w:pStyle w:val="ListParagraph"/>
              <w:numPr>
                <w:ilvl w:val="1"/>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30km/h UE speed, </w:t>
            </w:r>
          </w:p>
          <w:p w:rsidR="00E45F2D" w:rsidRPr="00DA41E2" w:rsidRDefault="00E45F2D" w:rsidP="00E45F2D">
            <w:pPr>
              <w:pStyle w:val="ListParagraph"/>
              <w:numPr>
                <w:ilvl w:val="2"/>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1 source [MediaTek] observes 0.43%~0.97% gain </w:t>
            </w:r>
          </w:p>
          <w:p w:rsidR="00E45F2D" w:rsidRPr="00DA41E2" w:rsidRDefault="00E45F2D" w:rsidP="00E45F2D">
            <w:pPr>
              <w:pStyle w:val="ListParagraph"/>
              <w:numPr>
                <w:ilvl w:val="2"/>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1 source [Ericsson] observes 5%~29% gain </w:t>
            </w:r>
          </w:p>
          <w:p w:rsidR="00E45F2D" w:rsidRPr="00DA41E2" w:rsidRDefault="00E45F2D" w:rsidP="00E45F2D">
            <w:pPr>
              <w:pStyle w:val="ListParagraph"/>
              <w:numPr>
                <w:ilvl w:val="1"/>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w:t>
            </w:r>
          </w:p>
          <w:p w:rsidR="00E45F2D" w:rsidRPr="00DA41E2" w:rsidRDefault="00E45F2D" w:rsidP="00E45F2D">
            <w:pPr>
              <w:pStyle w:val="ListParagraph"/>
              <w:numPr>
                <w:ilvl w:val="2"/>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1 source [MediaTek] observes -1.01%~1.52% gain </w:t>
            </w:r>
          </w:p>
          <w:p w:rsidR="00E45F2D" w:rsidRPr="00DA41E2" w:rsidRDefault="00E45F2D" w:rsidP="00E45F2D">
            <w:pPr>
              <w:pStyle w:val="ListParagraph"/>
              <w:numPr>
                <w:ilvl w:val="2"/>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1 source [Ericsson] observes 3%~16% gain </w:t>
            </w:r>
          </w:p>
          <w:p w:rsidR="00E45F2D" w:rsidRPr="00DA41E2" w:rsidRDefault="00E45F2D" w:rsidP="00E45F2D">
            <w:pPr>
              <w:pStyle w:val="ListParagraph"/>
              <w:numPr>
                <w:ilvl w:val="0"/>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If phase discontinuity is modelled, for 30km/h UE speed, 2 sources [Fujitsu, vivo] observe 25.6% ~48.8% gain</w:t>
            </w:r>
          </w:p>
          <w:p w:rsidR="00E45F2D" w:rsidRPr="00DA41E2" w:rsidRDefault="00E45F2D" w:rsidP="00E45F2D">
            <w:pPr>
              <w:pStyle w:val="ListParagraph"/>
              <w:numPr>
                <w:ilvl w:val="0"/>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Note: the above results are based on the following assumptions</w:t>
            </w:r>
          </w:p>
          <w:p w:rsidR="00E45F2D" w:rsidRPr="00DA41E2" w:rsidRDefault="00E45F2D" w:rsidP="00E45F2D">
            <w:pPr>
              <w:pStyle w:val="ListParagraph"/>
              <w:numPr>
                <w:ilvl w:val="1"/>
                <w:numId w:val="708"/>
              </w:numPr>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The observation window considers to start as early as 15ms~50ms.</w:t>
            </w:r>
          </w:p>
          <w:p w:rsidR="00E45F2D" w:rsidRPr="00DA41E2" w:rsidRDefault="00E45F2D" w:rsidP="00E45F2D">
            <w:pPr>
              <w:pStyle w:val="ListParagraph"/>
              <w:numPr>
                <w:ilvl w:val="1"/>
                <w:numId w:val="708"/>
              </w:numPr>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A future 4ms or 5ms instance from the prediction output is considered for calculating the metric.</w:t>
            </w:r>
          </w:p>
          <w:p w:rsidR="00E45F2D" w:rsidRPr="00DA41E2" w:rsidRDefault="00E45F2D" w:rsidP="00E45F2D">
            <w:pPr>
              <w:pStyle w:val="ListParagraph"/>
              <w:numPr>
                <w:ilvl w:val="1"/>
                <w:numId w:val="708"/>
              </w:numPr>
              <w:suppressAutoHyphens/>
              <w:ind w:leftChars="0"/>
              <w:rPr>
                <w:rFonts w:ascii="Times New Roman" w:hAnsi="Times New Roman"/>
                <w:color w:val="000000"/>
                <w:szCs w:val="20"/>
                <w:lang w:eastAsia="ko-KR"/>
              </w:rPr>
            </w:pPr>
            <w:r w:rsidRPr="00DA41E2">
              <w:rPr>
                <w:rFonts w:ascii="Times New Roman" w:hAnsi="Times New Roman"/>
                <w:color w:val="000000"/>
                <w:szCs w:val="20"/>
                <w:lang w:eastAsia="ko-KR"/>
              </w:rPr>
              <w:t>6 sources [ZTE, Ericsson, Intel, vivo, Fujitsu, CATT] consider realistic channel estimation, and other sources consider ideal channel estimation.</w:t>
            </w:r>
          </w:p>
          <w:p w:rsidR="00E45F2D" w:rsidRPr="00DA41E2" w:rsidRDefault="00E45F2D" w:rsidP="00E45F2D">
            <w:pPr>
              <w:pStyle w:val="ListParagraph"/>
              <w:numPr>
                <w:ilvl w:val="1"/>
                <w:numId w:val="708"/>
              </w:numPr>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2 sources [Fujitsu, vivo] modelled phase discontinuity, and other sources do not consider phase discontinuity modelling. </w:t>
            </w:r>
          </w:p>
          <w:p w:rsidR="00E45F2D" w:rsidRPr="00DA41E2" w:rsidRDefault="00E45F2D" w:rsidP="00E45F2D">
            <w:pPr>
              <w:pStyle w:val="ListParagraph"/>
              <w:numPr>
                <w:ilvl w:val="1"/>
                <w:numId w:val="708"/>
              </w:numPr>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1 source [Qualcomm] considers eigenvector as model input, and other sources considers Raw channel matrix as model input. </w:t>
            </w:r>
          </w:p>
          <w:p w:rsidR="00E45F2D" w:rsidRPr="00DA41E2" w:rsidRDefault="00E45F2D" w:rsidP="00E45F2D">
            <w:pPr>
              <w:pStyle w:val="ListParagraph"/>
              <w:numPr>
                <w:ilvl w:val="1"/>
                <w:numId w:val="708"/>
              </w:numPr>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2 source [Ericsson, Intel] considers beam-delay domain transformation/antenna-frequency domain transformation as pre/post processing, and other sources do not consider pre/post processing. </w:t>
            </w:r>
          </w:p>
          <w:p w:rsidR="00E45F2D" w:rsidRPr="00DA41E2" w:rsidRDefault="00E45F2D" w:rsidP="00E45F2D">
            <w:pPr>
              <w:pStyle w:val="ListParagraph"/>
              <w:numPr>
                <w:ilvl w:val="1"/>
                <w:numId w:val="708"/>
              </w:numPr>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The performance metric is SGCS in linear value for layer 1.</w:t>
            </w:r>
          </w:p>
          <w:p w:rsidR="00E45F2D" w:rsidRPr="00DA41E2" w:rsidRDefault="00E45F2D" w:rsidP="00E45F2D">
            <w:pPr>
              <w:pStyle w:val="ListParagraph"/>
              <w:numPr>
                <w:ilvl w:val="0"/>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hint="eastAsia"/>
                <w:color w:val="000000"/>
                <w:szCs w:val="20"/>
                <w:lang w:eastAsia="ko-KR"/>
              </w:rPr>
              <w:t>N</w:t>
            </w:r>
            <w:r w:rsidRPr="00DA41E2">
              <w:rPr>
                <w:rFonts w:ascii="Times New Roman" w:hAnsi="Times New Roman"/>
                <w:color w:val="000000"/>
                <w:szCs w:val="20"/>
                <w:lang w:eastAsia="ko-KR"/>
              </w:rPr>
              <w:t>ote: N4 refers to the number of predicted CSI</w:t>
            </w:r>
          </w:p>
          <w:p w:rsidR="00E45F2D" w:rsidRPr="00DA41E2" w:rsidRDefault="00E45F2D" w:rsidP="00E45F2D">
            <w:pPr>
              <w:pStyle w:val="ListParagraph"/>
              <w:numPr>
                <w:ilvl w:val="0"/>
                <w:numId w:val="708"/>
              </w:numPr>
              <w:tabs>
                <w:tab w:val="num" w:pos="-200"/>
              </w:tabs>
              <w:suppressAutoHyphens/>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Note: Results refer to Table 2-3 of R1-2405492</w:t>
            </w:r>
          </w:p>
          <w:p w:rsidR="00E45F2D" w:rsidRPr="00DA41E2" w:rsidRDefault="00E45F2D" w:rsidP="00E45F2D">
            <w:pPr>
              <w:rPr>
                <w:rFonts w:eastAsia="DengXian"/>
                <w:sz w:val="20"/>
                <w:szCs w:val="20"/>
              </w:rPr>
            </w:pPr>
          </w:p>
          <w:p w:rsidR="00E45F2D" w:rsidRPr="00DA41E2" w:rsidRDefault="00E45F2D" w:rsidP="00E45F2D">
            <w:pPr>
              <w:rPr>
                <w:rFonts w:eastAsia="DengXian"/>
                <w:sz w:val="20"/>
                <w:szCs w:val="20"/>
              </w:rPr>
            </w:pPr>
          </w:p>
          <w:p w:rsidR="00E45F2D" w:rsidRPr="00DA41E2" w:rsidRDefault="00E45F2D" w:rsidP="00E45F2D">
            <w:pPr>
              <w:rPr>
                <w:b/>
                <w:sz w:val="20"/>
                <w:szCs w:val="20"/>
                <w:lang w:eastAsia="ko-KR"/>
              </w:rPr>
            </w:pPr>
            <w:r w:rsidRPr="00DA41E2">
              <w:rPr>
                <w:b/>
                <w:sz w:val="20"/>
                <w:szCs w:val="20"/>
                <w:lang w:eastAsia="ko-KR"/>
              </w:rPr>
              <w:t xml:space="preserve">Observation </w:t>
            </w:r>
          </w:p>
          <w:p w:rsidR="00E45F2D" w:rsidRPr="00DA41E2" w:rsidRDefault="00E45F2D" w:rsidP="00E45F2D">
            <w:pPr>
              <w:jc w:val="both"/>
              <w:rPr>
                <w:color w:val="000000"/>
                <w:sz w:val="20"/>
                <w:szCs w:val="20"/>
                <w:lang w:eastAsia="ko-KR"/>
              </w:rPr>
            </w:pPr>
            <w:r w:rsidRPr="00DA41E2">
              <w:rPr>
                <w:color w:val="000000"/>
                <w:sz w:val="20"/>
                <w:szCs w:val="20"/>
                <w:lang w:eastAsia="ko-KR"/>
              </w:rPr>
              <w:t>For the CSI prediction using UE-sided model</w:t>
            </w:r>
            <w:r w:rsidRPr="00DA41E2">
              <w:rPr>
                <w:color w:val="000000"/>
                <w:sz w:val="20"/>
                <w:szCs w:val="20"/>
              </w:rPr>
              <w:t xml:space="preserve">, till the RAN1#117 meeting, in terms of mean UPT, gains are observed compared to both Benchmark#1 of the nearest historical CSI and Benchmark#2 of a </w:t>
            </w:r>
            <w:r w:rsidRPr="00DA41E2">
              <w:rPr>
                <w:bCs/>
                <w:color w:val="000000"/>
                <w:sz w:val="20"/>
                <w:szCs w:val="20"/>
              </w:rPr>
              <w:t xml:space="preserve">non-AI/ML based CSI prediction </w:t>
            </w:r>
            <w:r w:rsidRPr="00DA41E2">
              <w:rPr>
                <w:color w:val="000000"/>
                <w:sz w:val="20"/>
                <w:szCs w:val="20"/>
                <w:lang w:eastAsia="ko-KR"/>
              </w:rPr>
              <w:t>approach:</w:t>
            </w:r>
          </w:p>
          <w:p w:rsidR="00E45F2D" w:rsidRPr="00DA41E2" w:rsidRDefault="00E45F2D" w:rsidP="00E45F2D">
            <w:pPr>
              <w:pStyle w:val="ListParagraph"/>
              <w:numPr>
                <w:ilvl w:val="0"/>
                <w:numId w:val="709"/>
              </w:numPr>
              <w:suppressAutoHyphens/>
              <w:ind w:leftChars="0"/>
              <w:jc w:val="both"/>
              <w:rPr>
                <w:rFonts w:ascii="Times New Roman" w:hAnsi="Times New Roman"/>
                <w:color w:val="000000"/>
                <w:szCs w:val="20"/>
              </w:rPr>
            </w:pPr>
            <w:r w:rsidRPr="00DA41E2">
              <w:rPr>
                <w:rFonts w:ascii="Times New Roman" w:hAnsi="Times New Roman"/>
                <w:color w:val="000000"/>
                <w:szCs w:val="20"/>
              </w:rPr>
              <w:t>Compared to the benchmark#1 of the nearest historical CSI:</w:t>
            </w:r>
          </w:p>
          <w:p w:rsidR="00E45F2D" w:rsidRPr="00DA41E2" w:rsidRDefault="00E45F2D" w:rsidP="00E45F2D">
            <w:pPr>
              <w:pStyle w:val="ListParagraph"/>
              <w:numPr>
                <w:ilvl w:val="1"/>
                <w:numId w:val="709"/>
              </w:numPr>
              <w:suppressAutoHyphens/>
              <w:spacing w:before="100" w:beforeAutospacing="1" w:after="100" w:afterAutospacing="1"/>
              <w:ind w:leftChars="0"/>
              <w:contextualSpacing/>
              <w:rPr>
                <w:rFonts w:ascii="Times New Roman" w:hAnsi="Times New Roman"/>
                <w:color w:val="000000"/>
                <w:szCs w:val="20"/>
              </w:rPr>
            </w:pPr>
            <w:r w:rsidRPr="00DA41E2">
              <w:rPr>
                <w:rFonts w:ascii="Times New Roman" w:hAnsi="Times New Roman"/>
                <w:color w:val="000000"/>
                <w:szCs w:val="20"/>
              </w:rPr>
              <w:t>For FTP traffic with low RU (RU&lt;=39%)</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N4=1</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9%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N4=1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2 sources [Huawei, Ericsson] observe 1.2%~5% gain;</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N4=4</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7%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N4=4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5% gain</w:t>
            </w:r>
            <w:r w:rsidRPr="00DA41E2">
              <w:rPr>
                <w:rFonts w:ascii="Times New Roman" w:hAnsi="Times New Roman"/>
                <w:color w:val="000000"/>
                <w:szCs w:val="20"/>
                <w:lang w:eastAsia="zh-CN"/>
              </w:rPr>
              <w:t>.</w:t>
            </w:r>
          </w:p>
          <w:p w:rsidR="00E45F2D" w:rsidRPr="00DA41E2" w:rsidRDefault="00E45F2D" w:rsidP="00E45F2D">
            <w:pPr>
              <w:pStyle w:val="ListParagraph"/>
              <w:numPr>
                <w:ilvl w:val="1"/>
                <w:numId w:val="709"/>
              </w:numPr>
              <w:suppressAutoHyphens/>
              <w:spacing w:before="100" w:beforeAutospacing="1" w:after="100" w:afterAutospacing="1"/>
              <w:ind w:leftChars="0"/>
              <w:rPr>
                <w:rFonts w:ascii="Times New Roman" w:hAnsi="Times New Roman"/>
                <w:color w:val="000000"/>
                <w:szCs w:val="20"/>
              </w:rPr>
            </w:pPr>
            <w:r w:rsidRPr="00DA41E2">
              <w:rPr>
                <w:rFonts w:ascii="Times New Roman" w:hAnsi="Times New Roman"/>
                <w:color w:val="000000"/>
                <w:szCs w:val="20"/>
              </w:rPr>
              <w:t>For FTP traffic with mid RU (40&lt;=RU&lt;=69%)</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N4=1</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37%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N4=1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[Huawei] observe 1.8%~3.5% gain;</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21%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N4=4</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29%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N4=4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rPr>
              <w:t>1 source [Ericsson] observes 21% gain</w:t>
            </w:r>
            <w:r w:rsidRPr="00DA41E2">
              <w:rPr>
                <w:rFonts w:ascii="Times New Roman" w:hAnsi="Times New Roman"/>
                <w:color w:val="000000"/>
                <w:szCs w:val="20"/>
                <w:lang w:eastAsia="zh-CN"/>
              </w:rPr>
              <w:t>.</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rPr>
              <w:t>For FTP traffic with high RU (RU&gt;=70%)</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N4=1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[Huawei] observe 2.5%~4.2% gain;</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For full buffer traffic:</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lastRenderedPageBreak/>
              <w:t>For 30km/h UE speed and N4=1</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[Lenovo] observes 51% gain.</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[Fujitsu] observes 27% gain</w:t>
            </w:r>
            <w:r w:rsidRPr="00DA41E2">
              <w:rPr>
                <w:rFonts w:ascii="Times New Roman" w:hAnsi="Times New Roman"/>
                <w:color w:val="000000"/>
                <w:szCs w:val="20"/>
                <w:lang w:eastAsia="zh-CN"/>
              </w:rPr>
              <w:t>.</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[MediaTek] observes 8.7%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N4=4</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[Fujitsu] observes 11.6% gain</w:t>
            </w:r>
            <w:r w:rsidRPr="00DA41E2">
              <w:rPr>
                <w:rFonts w:ascii="Times New Roman" w:hAnsi="Times New Roman"/>
                <w:color w:val="000000"/>
                <w:szCs w:val="20"/>
                <w:lang w:eastAsia="zh-CN"/>
              </w:rPr>
              <w:t>.</w:t>
            </w:r>
          </w:p>
          <w:p w:rsidR="00E45F2D" w:rsidRPr="00DA41E2" w:rsidRDefault="00E45F2D" w:rsidP="00E45F2D">
            <w:pPr>
              <w:pStyle w:val="ListParagraph"/>
              <w:numPr>
                <w:ilvl w:val="0"/>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Compared to the benchmark#2 of non-AI/ML based CSI prediction:</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For FTP traffic, with low RU (RU&lt;=39%)</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N4=1,</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9% gain</w:t>
            </w:r>
            <w:r w:rsidRPr="00DA41E2">
              <w:rPr>
                <w:rFonts w:ascii="Times New Roman" w:hAnsi="Times New Roman"/>
                <w:color w:val="000000"/>
                <w:szCs w:val="20"/>
                <w:lang w:eastAsia="zh-CN"/>
              </w:rPr>
              <w:t>.</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[CATT] observes -2.1%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N4=1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 xml:space="preserve">1 source [Huawei] observes 0.7%~0.9% gain;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11% gain</w:t>
            </w:r>
            <w:r w:rsidRPr="00DA41E2">
              <w:rPr>
                <w:rFonts w:ascii="Times New Roman" w:hAnsi="Times New Roman"/>
                <w:color w:val="000000"/>
                <w:szCs w:val="20"/>
                <w:lang w:eastAsia="zh-CN"/>
              </w:rPr>
              <w:t>.</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[CATT] observes -6.1% gain</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N4=4,</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13% gain</w:t>
            </w:r>
            <w:r w:rsidRPr="00DA41E2">
              <w:rPr>
                <w:rFonts w:ascii="Times New Roman" w:hAnsi="Times New Roman"/>
                <w:color w:val="000000"/>
                <w:szCs w:val="20"/>
                <w:lang w:eastAsia="zh-CN"/>
              </w:rPr>
              <w:t>.</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w:t>
            </w:r>
            <w:proofErr w:type="spellStart"/>
            <w:r w:rsidRPr="00DA41E2">
              <w:rPr>
                <w:rFonts w:ascii="Times New Roman" w:hAnsi="Times New Roman"/>
                <w:color w:val="000000"/>
                <w:szCs w:val="20"/>
              </w:rPr>
              <w:t>InterDigital</w:t>
            </w:r>
            <w:proofErr w:type="spellEnd"/>
            <w:r w:rsidRPr="00DA41E2">
              <w:rPr>
                <w:rFonts w:ascii="Times New Roman" w:hAnsi="Times New Roman"/>
                <w:color w:val="000000"/>
                <w:szCs w:val="20"/>
              </w:rPr>
              <w:t>] observes 2.1% gain</w:t>
            </w:r>
            <w:r w:rsidRPr="00DA41E2">
              <w:rPr>
                <w:rFonts w:ascii="Times New Roman" w:hAnsi="Times New Roman"/>
                <w:color w:val="000000"/>
                <w:szCs w:val="20"/>
                <w:lang w:eastAsia="zh-CN"/>
              </w:rPr>
              <w:t>.</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[MediaTek] observes 0.02%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N4=4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 xml:space="preserve">1 source [Ericsson, </w:t>
            </w:r>
            <w:proofErr w:type="spellStart"/>
            <w:r w:rsidRPr="00DA41E2">
              <w:rPr>
                <w:rFonts w:ascii="Times New Roman" w:hAnsi="Times New Roman"/>
                <w:color w:val="000000"/>
                <w:szCs w:val="20"/>
              </w:rPr>
              <w:t>InterDigital</w:t>
            </w:r>
            <w:proofErr w:type="spellEnd"/>
            <w:r w:rsidRPr="00DA41E2">
              <w:rPr>
                <w:rFonts w:ascii="Times New Roman" w:hAnsi="Times New Roman"/>
                <w:color w:val="000000"/>
                <w:szCs w:val="20"/>
              </w:rPr>
              <w:t xml:space="preserve">] observes 13%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 xml:space="preserve">1 source [MediaTek] observes 0.14% gain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 xml:space="preserve">1 source [Ericsson, </w:t>
            </w:r>
            <w:proofErr w:type="spellStart"/>
            <w:r w:rsidRPr="00DA41E2">
              <w:rPr>
                <w:rFonts w:ascii="Times New Roman" w:hAnsi="Times New Roman"/>
                <w:color w:val="000000"/>
                <w:szCs w:val="20"/>
              </w:rPr>
              <w:t>InterDigital</w:t>
            </w:r>
            <w:proofErr w:type="spellEnd"/>
            <w:r w:rsidRPr="00DA41E2">
              <w:rPr>
                <w:rFonts w:ascii="Times New Roman" w:hAnsi="Times New Roman"/>
                <w:color w:val="000000"/>
                <w:szCs w:val="20"/>
              </w:rPr>
              <w:t xml:space="preserve">] observes -13.1% </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For FTP traffic, with mid RU (40&lt;=RU&lt;=69%)</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N4=1,</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24%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N4=1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 xml:space="preserve">1 source [Huawei] observes 2.3%~3.1% gain;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31%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N4=4,</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35% gain</w:t>
            </w:r>
            <w:r w:rsidRPr="00DA41E2">
              <w:rPr>
                <w:rFonts w:ascii="Times New Roman" w:hAnsi="Times New Roman"/>
                <w:color w:val="000000"/>
                <w:szCs w:val="20"/>
                <w:lang w:eastAsia="zh-CN"/>
              </w:rPr>
              <w:t>.</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 xml:space="preserve">2 sources [MediaTek, </w:t>
            </w:r>
            <w:proofErr w:type="spellStart"/>
            <w:r w:rsidRPr="00DA41E2">
              <w:rPr>
                <w:rFonts w:ascii="Times New Roman" w:hAnsi="Times New Roman"/>
                <w:color w:val="000000"/>
                <w:szCs w:val="20"/>
              </w:rPr>
              <w:t>InterDigital</w:t>
            </w:r>
            <w:proofErr w:type="spellEnd"/>
            <w:r w:rsidRPr="00DA41E2">
              <w:rPr>
                <w:rFonts w:ascii="Times New Roman" w:hAnsi="Times New Roman"/>
                <w:color w:val="000000"/>
                <w:szCs w:val="20"/>
              </w:rPr>
              <w:t>] observe -0.25%~2.5%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N4=4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32% gain</w:t>
            </w:r>
            <w:r w:rsidRPr="00DA41E2">
              <w:rPr>
                <w:rFonts w:ascii="Times New Roman" w:hAnsi="Times New Roman"/>
                <w:color w:val="000000"/>
                <w:szCs w:val="20"/>
                <w:lang w:eastAsia="zh-CN"/>
              </w:rPr>
              <w:t>.</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[MediaTek] observes 0.25% gain</w:t>
            </w:r>
            <w:r w:rsidRPr="00DA41E2">
              <w:rPr>
                <w:rFonts w:ascii="Times New Roman" w:hAnsi="Times New Roman"/>
                <w:color w:val="000000"/>
                <w:szCs w:val="20"/>
                <w:lang w:eastAsia="zh-CN"/>
              </w:rPr>
              <w:t>.</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w:t>
            </w:r>
            <w:proofErr w:type="spellStart"/>
            <w:r w:rsidRPr="00DA41E2">
              <w:rPr>
                <w:rFonts w:ascii="Times New Roman" w:hAnsi="Times New Roman"/>
                <w:color w:val="000000"/>
                <w:szCs w:val="20"/>
              </w:rPr>
              <w:t>InterDigital</w:t>
            </w:r>
            <w:proofErr w:type="spellEnd"/>
            <w:r w:rsidRPr="00DA41E2">
              <w:rPr>
                <w:rFonts w:ascii="Times New Roman" w:hAnsi="Times New Roman"/>
                <w:color w:val="000000"/>
                <w:szCs w:val="20"/>
              </w:rPr>
              <w:t>] observes -19.6% gain</w:t>
            </w:r>
            <w:r w:rsidRPr="00DA41E2">
              <w:rPr>
                <w:rFonts w:ascii="Times New Roman" w:hAnsi="Times New Roman"/>
                <w:color w:val="000000"/>
                <w:szCs w:val="20"/>
                <w:lang w:eastAsia="zh-CN"/>
              </w:rPr>
              <w:t>.</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For FTP traffic, with high RU (RU&gt;=70%)</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N4=1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 xml:space="preserve">1 source [Huawei] observes 2%~2.5% gain; </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N4=4,</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2 sources [</w:t>
            </w:r>
            <w:proofErr w:type="spellStart"/>
            <w:r w:rsidRPr="00DA41E2">
              <w:rPr>
                <w:rFonts w:ascii="Times New Roman" w:hAnsi="Times New Roman"/>
                <w:color w:val="000000"/>
                <w:szCs w:val="20"/>
              </w:rPr>
              <w:t>InterDigital</w:t>
            </w:r>
            <w:proofErr w:type="spellEnd"/>
            <w:r w:rsidRPr="00DA41E2">
              <w:rPr>
                <w:rFonts w:ascii="Times New Roman" w:hAnsi="Times New Roman"/>
                <w:color w:val="000000"/>
                <w:szCs w:val="20"/>
              </w:rPr>
              <w:t>, MediaTek] observes 0.11%~5.7%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N4=4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w:t>
            </w:r>
            <w:proofErr w:type="spellStart"/>
            <w:r w:rsidRPr="00DA41E2">
              <w:rPr>
                <w:rFonts w:ascii="Times New Roman" w:hAnsi="Times New Roman"/>
                <w:color w:val="000000"/>
                <w:szCs w:val="20"/>
              </w:rPr>
              <w:t>InterDigital</w:t>
            </w:r>
            <w:proofErr w:type="spellEnd"/>
            <w:r w:rsidRPr="00DA41E2">
              <w:rPr>
                <w:rFonts w:ascii="Times New Roman" w:hAnsi="Times New Roman"/>
                <w:color w:val="000000"/>
                <w:szCs w:val="20"/>
              </w:rPr>
              <w:t>] observes -17.2% gain</w:t>
            </w:r>
            <w:r w:rsidRPr="00DA41E2">
              <w:rPr>
                <w:rFonts w:ascii="Times New Roman" w:hAnsi="Times New Roman"/>
                <w:color w:val="000000"/>
                <w:szCs w:val="20"/>
                <w:lang w:eastAsia="zh-CN"/>
              </w:rPr>
              <w:t>.</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[MediaTek] observes 0.92% gain</w:t>
            </w:r>
            <w:r w:rsidRPr="00DA41E2">
              <w:rPr>
                <w:rFonts w:ascii="Times New Roman" w:hAnsi="Times New Roman"/>
                <w:color w:val="000000"/>
                <w:szCs w:val="20"/>
                <w:lang w:eastAsia="zh-CN"/>
              </w:rPr>
              <w:t>.</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For full buffer traffic:</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N4=1</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[Lenovo] observes 24% gain.</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[Fujitsu] observes 9.7% gain</w:t>
            </w:r>
            <w:r w:rsidRPr="00DA41E2">
              <w:rPr>
                <w:rFonts w:ascii="Times New Roman" w:hAnsi="Times New Roman"/>
                <w:color w:val="000000"/>
                <w:szCs w:val="20"/>
                <w:lang w:eastAsia="zh-CN"/>
              </w:rPr>
              <w:t>.</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2 sources [CATT, MediaTek] observe 0.6~1.2%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N4=1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 xml:space="preserve">1 source [CATT] observes 0.2% gain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 xml:space="preserve">1 source [vivo] observes 20.6% gain </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N4=3 or 4</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[Fujitsu] observes 7% gain</w:t>
            </w:r>
            <w:r w:rsidRPr="00DA41E2">
              <w:rPr>
                <w:rFonts w:ascii="Times New Roman" w:hAnsi="Times New Roman"/>
                <w:color w:val="000000"/>
                <w:szCs w:val="20"/>
                <w:lang w:eastAsia="zh-CN"/>
              </w:rPr>
              <w:t>.</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[vivo] observes 24.7% gain with phase discontinuity modelling</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 xml:space="preserve">For 60km/h UE speed and N4=3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[vivo] observes 41.3% gain with phase discontinuity modelling</w:t>
            </w:r>
            <w:r w:rsidRPr="00DA41E2">
              <w:rPr>
                <w:rFonts w:ascii="Times New Roman" w:hAnsi="Times New Roman"/>
                <w:color w:val="000000"/>
                <w:szCs w:val="20"/>
                <w:lang w:eastAsia="zh-CN"/>
              </w:rPr>
              <w:t>.</w:t>
            </w:r>
          </w:p>
          <w:p w:rsidR="00E45F2D" w:rsidRPr="00DA41E2" w:rsidRDefault="00E45F2D" w:rsidP="00E45F2D">
            <w:pPr>
              <w:pStyle w:val="ListParagraph"/>
              <w:numPr>
                <w:ilvl w:val="0"/>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Note: the above results are based on the following assumptions</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The observation window considers to start as early as 15ms~50ms.</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A future 4ms ~ 20ms instance from the prediction output is considered for calculating the metric.</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lastRenderedPageBreak/>
              <w:t>Raw channel matrix is considered as model input</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The performance metric is mean UPT for Max rank 1.</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 xml:space="preserve">3 sources [vivo, Ericsson, MediaTek] consider spatial consistency, and other sources do not consider spatial consistency. </w:t>
            </w:r>
          </w:p>
          <w:p w:rsidR="00E45F2D" w:rsidRPr="00DA41E2" w:rsidRDefault="00E45F2D" w:rsidP="00E45F2D">
            <w:pPr>
              <w:pStyle w:val="ListParagraph"/>
              <w:numPr>
                <w:ilvl w:val="1"/>
                <w:numId w:val="709"/>
              </w:numPr>
              <w:suppressAutoHyphens/>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4 sources [Ericsson, Fujitsu, CATT, MediaTek] consider realistic channel estimation, and other sources consider ideal channel estimation.</w:t>
            </w:r>
          </w:p>
          <w:p w:rsidR="00E45F2D" w:rsidRPr="00DA41E2" w:rsidRDefault="00E45F2D" w:rsidP="00E45F2D">
            <w:pPr>
              <w:pStyle w:val="ListParagraph"/>
              <w:numPr>
                <w:ilvl w:val="1"/>
                <w:numId w:val="709"/>
              </w:numPr>
              <w:suppressAutoHyphens/>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1 source [vivo] are modelled phase discontinuity, and other sources do not consider phase discontinuity</w:t>
            </w:r>
          </w:p>
          <w:p w:rsidR="00E45F2D" w:rsidRPr="00DA41E2" w:rsidRDefault="00E45F2D" w:rsidP="00E45F2D">
            <w:pPr>
              <w:pStyle w:val="ListParagraph"/>
              <w:numPr>
                <w:ilvl w:val="0"/>
                <w:numId w:val="709"/>
              </w:numPr>
              <w:suppressAutoHyphens/>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Note: N4 refers to the number of predicted CSI instances</w:t>
            </w:r>
          </w:p>
          <w:p w:rsidR="00E45F2D" w:rsidRPr="00DA41E2" w:rsidRDefault="00E45F2D" w:rsidP="00E45F2D">
            <w:pPr>
              <w:pStyle w:val="ListParagraph"/>
              <w:numPr>
                <w:ilvl w:val="0"/>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 xml:space="preserve">Note: Results refer to Table </w:t>
            </w:r>
            <w:r w:rsidRPr="00DA41E2">
              <w:rPr>
                <w:rFonts w:ascii="Times New Roman" w:hAnsi="Times New Roman"/>
                <w:color w:val="000000"/>
                <w:szCs w:val="20"/>
                <w:lang w:eastAsia="ko-KR"/>
              </w:rPr>
              <w:t>2-5/2-4/2-4/2-8 of R1-2405492</w:t>
            </w:r>
          </w:p>
          <w:p w:rsidR="00E45F2D" w:rsidRPr="00DA41E2" w:rsidRDefault="00E45F2D" w:rsidP="00E45F2D">
            <w:pPr>
              <w:rPr>
                <w:rFonts w:eastAsia="DengXian"/>
                <w:b/>
                <w:sz w:val="20"/>
                <w:szCs w:val="20"/>
              </w:rPr>
            </w:pPr>
            <w:r w:rsidRPr="00DA41E2">
              <w:rPr>
                <w:b/>
                <w:sz w:val="20"/>
                <w:szCs w:val="20"/>
                <w:lang w:eastAsia="ko-KR"/>
              </w:rPr>
              <w:t>Observation</w:t>
            </w:r>
          </w:p>
          <w:p w:rsidR="00E45F2D" w:rsidRPr="00DA41E2" w:rsidRDefault="00E45F2D" w:rsidP="00E45F2D">
            <w:pPr>
              <w:jc w:val="both"/>
              <w:rPr>
                <w:color w:val="000000"/>
                <w:sz w:val="20"/>
                <w:szCs w:val="20"/>
                <w:lang w:eastAsia="ko-KR"/>
              </w:rPr>
            </w:pPr>
            <w:r w:rsidRPr="00DA41E2">
              <w:rPr>
                <w:color w:val="000000"/>
                <w:sz w:val="20"/>
                <w:szCs w:val="20"/>
                <w:lang w:eastAsia="ko-KR"/>
              </w:rPr>
              <w:t>For the CSI prediction using UE-sided model</w:t>
            </w:r>
            <w:r w:rsidRPr="00DA41E2">
              <w:rPr>
                <w:color w:val="000000"/>
                <w:sz w:val="20"/>
                <w:szCs w:val="20"/>
              </w:rPr>
              <w:t xml:space="preserve">, till the RAN1#117 meeting, in terms of 5% UE UPT, gains are observed compared to both Benchmark#1 of the nearest historical CSI and Benchmark#2 of a </w:t>
            </w:r>
            <w:r w:rsidRPr="00DA41E2">
              <w:rPr>
                <w:bCs/>
                <w:color w:val="000000"/>
                <w:sz w:val="20"/>
                <w:szCs w:val="20"/>
              </w:rPr>
              <w:t xml:space="preserve">non-AI/ML based CSI prediction </w:t>
            </w:r>
            <w:r w:rsidRPr="00DA41E2">
              <w:rPr>
                <w:color w:val="000000"/>
                <w:sz w:val="20"/>
                <w:szCs w:val="20"/>
              </w:rPr>
              <w:t>approa</w:t>
            </w:r>
            <w:r w:rsidRPr="00DA41E2">
              <w:rPr>
                <w:color w:val="000000"/>
                <w:sz w:val="20"/>
                <w:szCs w:val="20"/>
                <w:lang w:eastAsia="ko-KR"/>
              </w:rPr>
              <w:t>ch:</w:t>
            </w:r>
          </w:p>
          <w:p w:rsidR="00E45F2D" w:rsidRPr="00DA41E2" w:rsidRDefault="00E45F2D" w:rsidP="00E45F2D">
            <w:pPr>
              <w:pStyle w:val="ListParagraph"/>
              <w:numPr>
                <w:ilvl w:val="0"/>
                <w:numId w:val="710"/>
              </w:numPr>
              <w:suppressAutoHyphens/>
              <w:ind w:leftChars="0"/>
              <w:jc w:val="both"/>
              <w:rPr>
                <w:rFonts w:ascii="Times New Roman" w:hAnsi="Times New Roman"/>
                <w:color w:val="000000"/>
                <w:szCs w:val="20"/>
              </w:rPr>
            </w:pPr>
            <w:r w:rsidRPr="00DA41E2">
              <w:rPr>
                <w:rFonts w:ascii="Times New Roman" w:hAnsi="Times New Roman"/>
                <w:color w:val="000000"/>
                <w:szCs w:val="20"/>
                <w:lang w:eastAsia="ko-KR"/>
              </w:rPr>
              <w:t>Compared</w:t>
            </w:r>
            <w:r w:rsidRPr="00DA41E2">
              <w:rPr>
                <w:rFonts w:ascii="Times New Roman" w:hAnsi="Times New Roman"/>
                <w:color w:val="000000"/>
                <w:szCs w:val="20"/>
              </w:rPr>
              <w:t xml:space="preserve"> to the benchmark#1 of the nearest historical CSI:</w:t>
            </w:r>
          </w:p>
          <w:p w:rsidR="00E45F2D" w:rsidRPr="00DA41E2" w:rsidRDefault="00E45F2D" w:rsidP="00E45F2D">
            <w:pPr>
              <w:pStyle w:val="ListParagraph"/>
              <w:numPr>
                <w:ilvl w:val="1"/>
                <w:numId w:val="709"/>
              </w:numPr>
              <w:suppressAutoHyphens/>
              <w:spacing w:before="100" w:beforeAutospacing="1" w:after="100" w:afterAutospacing="1"/>
              <w:ind w:leftChars="0"/>
              <w:contextualSpacing/>
              <w:rPr>
                <w:rFonts w:ascii="Times New Roman" w:hAnsi="Times New Roman"/>
                <w:color w:val="000000"/>
                <w:szCs w:val="20"/>
              </w:rPr>
            </w:pPr>
            <w:r w:rsidRPr="00DA41E2">
              <w:rPr>
                <w:rFonts w:ascii="Times New Roman" w:hAnsi="Times New Roman"/>
                <w:color w:val="000000"/>
                <w:szCs w:val="20"/>
              </w:rPr>
              <w:t>For FTP traffic with low RU (RU&lt;=39%)</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N4=1</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27%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N4=1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2 sources [Huawei, Ericsson] observe 4.5%~18.3% gain;</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N4=4</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14%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N4=4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4% gain</w:t>
            </w:r>
            <w:r w:rsidRPr="00DA41E2">
              <w:rPr>
                <w:rFonts w:ascii="Times New Roman" w:hAnsi="Times New Roman"/>
                <w:color w:val="000000"/>
                <w:szCs w:val="20"/>
                <w:lang w:eastAsia="zh-CN"/>
              </w:rPr>
              <w:t>.</w:t>
            </w:r>
          </w:p>
          <w:p w:rsidR="00E45F2D" w:rsidRPr="00DA41E2" w:rsidRDefault="00E45F2D" w:rsidP="00E45F2D">
            <w:pPr>
              <w:pStyle w:val="ListParagraph"/>
              <w:numPr>
                <w:ilvl w:val="1"/>
                <w:numId w:val="709"/>
              </w:numPr>
              <w:suppressAutoHyphens/>
              <w:spacing w:before="100" w:beforeAutospacing="1" w:after="100" w:afterAutospacing="1"/>
              <w:ind w:leftChars="0"/>
              <w:rPr>
                <w:rFonts w:ascii="Times New Roman" w:hAnsi="Times New Roman"/>
                <w:color w:val="000000"/>
                <w:szCs w:val="20"/>
              </w:rPr>
            </w:pPr>
            <w:r w:rsidRPr="00DA41E2">
              <w:rPr>
                <w:rFonts w:ascii="Times New Roman" w:hAnsi="Times New Roman"/>
                <w:color w:val="000000"/>
                <w:szCs w:val="20"/>
              </w:rPr>
              <w:t>For FTP traffic with mid RU (40&lt;=RU&lt;=69%)</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N4=1</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100%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N4=1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[Huawei] observe 8.6%~11.3% gain;</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45%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N4=4</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77%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N4=4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rPr>
              <w:t>1 source [Ericsson] observes 26% gain</w:t>
            </w:r>
            <w:r w:rsidRPr="00DA41E2">
              <w:rPr>
                <w:rFonts w:ascii="Times New Roman" w:hAnsi="Times New Roman"/>
                <w:color w:val="000000"/>
                <w:szCs w:val="20"/>
                <w:lang w:eastAsia="zh-CN"/>
              </w:rPr>
              <w:t>.</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rPr>
              <w:t>For FTP traffic with high RU (RU&gt;=70%)</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N4=1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[Huawei] observe 13.4%~17.8% gain;</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For full buffer traffic:</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N4=1</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[Lenovo] observes 10.5% gain.</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[Fujitsu] observes 9.9% gain</w:t>
            </w:r>
            <w:r w:rsidRPr="00DA41E2">
              <w:rPr>
                <w:rFonts w:ascii="Times New Roman" w:hAnsi="Times New Roman"/>
                <w:color w:val="000000"/>
                <w:szCs w:val="20"/>
                <w:lang w:eastAsia="zh-CN"/>
              </w:rPr>
              <w:t>.</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[MediaTek] observes 7.7%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N4=4</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[Fujitsu] observes 2.1% gain</w:t>
            </w:r>
            <w:r w:rsidRPr="00DA41E2">
              <w:rPr>
                <w:rFonts w:ascii="Times New Roman" w:hAnsi="Times New Roman"/>
                <w:color w:val="000000"/>
                <w:szCs w:val="20"/>
                <w:lang w:eastAsia="zh-CN"/>
              </w:rPr>
              <w:t>.</w:t>
            </w:r>
          </w:p>
          <w:p w:rsidR="00E45F2D" w:rsidRPr="00DA41E2" w:rsidRDefault="00E45F2D" w:rsidP="00E45F2D">
            <w:pPr>
              <w:pStyle w:val="ListParagraph"/>
              <w:numPr>
                <w:ilvl w:val="0"/>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Compared to the benchmark#2 of non-AI/ML based CSI prediction:</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For FTP traffic, with low RU (RU&lt;=39%)</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N4=1,</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18% gain</w:t>
            </w:r>
            <w:r w:rsidRPr="00DA41E2">
              <w:rPr>
                <w:rFonts w:ascii="Times New Roman" w:hAnsi="Times New Roman"/>
                <w:color w:val="000000"/>
                <w:szCs w:val="20"/>
                <w:lang w:eastAsia="zh-CN"/>
              </w:rPr>
              <w:t>.</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[CATT] observes 50.1%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N4=1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 xml:space="preserve">1 source [Huawei] observes 2.5%~5.2% gain;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17% gain</w:t>
            </w:r>
            <w:r w:rsidRPr="00DA41E2">
              <w:rPr>
                <w:rFonts w:ascii="Times New Roman" w:hAnsi="Times New Roman"/>
                <w:color w:val="000000"/>
                <w:szCs w:val="20"/>
                <w:lang w:eastAsia="zh-CN"/>
              </w:rPr>
              <w:t>.</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[CATT] observes 47.1% gain</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N4=4,</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23% gain</w:t>
            </w:r>
            <w:r w:rsidRPr="00DA41E2">
              <w:rPr>
                <w:rFonts w:ascii="Times New Roman" w:hAnsi="Times New Roman"/>
                <w:color w:val="000000"/>
                <w:szCs w:val="20"/>
                <w:lang w:eastAsia="zh-CN"/>
              </w:rPr>
              <w:t>.</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w:t>
            </w:r>
            <w:proofErr w:type="spellStart"/>
            <w:r w:rsidRPr="00DA41E2">
              <w:rPr>
                <w:rFonts w:ascii="Times New Roman" w:hAnsi="Times New Roman"/>
                <w:color w:val="000000"/>
                <w:szCs w:val="20"/>
              </w:rPr>
              <w:t>InterDigital</w:t>
            </w:r>
            <w:proofErr w:type="spellEnd"/>
            <w:r w:rsidRPr="00DA41E2">
              <w:rPr>
                <w:rFonts w:ascii="Times New Roman" w:hAnsi="Times New Roman"/>
                <w:color w:val="000000"/>
                <w:szCs w:val="20"/>
              </w:rPr>
              <w:t>] observes 5.7%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N4=4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lastRenderedPageBreak/>
              <w:t xml:space="preserve">2 sources [Ericsson, </w:t>
            </w:r>
            <w:proofErr w:type="spellStart"/>
            <w:r w:rsidRPr="00DA41E2">
              <w:rPr>
                <w:rFonts w:ascii="Times New Roman" w:hAnsi="Times New Roman"/>
                <w:color w:val="000000"/>
                <w:szCs w:val="20"/>
              </w:rPr>
              <w:t>InterDigital</w:t>
            </w:r>
            <w:proofErr w:type="spellEnd"/>
            <w:r w:rsidRPr="00DA41E2">
              <w:rPr>
                <w:rFonts w:ascii="Times New Roman" w:hAnsi="Times New Roman"/>
                <w:color w:val="000000"/>
                <w:szCs w:val="20"/>
              </w:rPr>
              <w:t>] observe 9.5%~% 19%gain</w:t>
            </w:r>
            <w:r w:rsidRPr="00DA41E2">
              <w:rPr>
                <w:rFonts w:ascii="Times New Roman" w:hAnsi="Times New Roman"/>
                <w:color w:val="000000"/>
                <w:szCs w:val="20"/>
                <w:lang w:eastAsia="zh-CN"/>
              </w:rPr>
              <w:t>.</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For FTP traffic, with mid RU (40&lt;=RU&lt;=69%)</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N4=1,</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46%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N4=1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 xml:space="preserve">1 source [Huawei] observes 7%~8.6% gain;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66%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N4=4,</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73% gain</w:t>
            </w:r>
            <w:r w:rsidRPr="00DA41E2">
              <w:rPr>
                <w:rFonts w:ascii="Times New Roman" w:hAnsi="Times New Roman"/>
                <w:color w:val="000000"/>
                <w:szCs w:val="20"/>
                <w:lang w:eastAsia="zh-CN"/>
              </w:rPr>
              <w:t>.</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w:t>
            </w:r>
            <w:proofErr w:type="spellStart"/>
            <w:r w:rsidRPr="00DA41E2">
              <w:rPr>
                <w:rFonts w:ascii="Times New Roman" w:hAnsi="Times New Roman"/>
                <w:color w:val="000000"/>
                <w:szCs w:val="20"/>
              </w:rPr>
              <w:t>InterDigital</w:t>
            </w:r>
            <w:proofErr w:type="spellEnd"/>
            <w:r w:rsidRPr="00DA41E2">
              <w:rPr>
                <w:rFonts w:ascii="Times New Roman" w:hAnsi="Times New Roman"/>
                <w:color w:val="000000"/>
                <w:szCs w:val="20"/>
              </w:rPr>
              <w:t>] observes 6.8%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N4=4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[Ericsson] observes 56% gain</w:t>
            </w:r>
            <w:r w:rsidRPr="00DA41E2">
              <w:rPr>
                <w:rFonts w:ascii="Times New Roman" w:hAnsi="Times New Roman"/>
                <w:color w:val="000000"/>
                <w:szCs w:val="20"/>
                <w:lang w:eastAsia="zh-CN"/>
              </w:rPr>
              <w:t>.</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w:t>
            </w:r>
            <w:proofErr w:type="spellStart"/>
            <w:r w:rsidRPr="00DA41E2">
              <w:rPr>
                <w:rFonts w:ascii="Times New Roman" w:hAnsi="Times New Roman"/>
                <w:color w:val="000000"/>
                <w:szCs w:val="20"/>
              </w:rPr>
              <w:t>InterDigital</w:t>
            </w:r>
            <w:proofErr w:type="spellEnd"/>
            <w:r w:rsidRPr="00DA41E2">
              <w:rPr>
                <w:rFonts w:ascii="Times New Roman" w:hAnsi="Times New Roman"/>
                <w:color w:val="000000"/>
                <w:szCs w:val="20"/>
              </w:rPr>
              <w:t>] observes 27.2% gain</w:t>
            </w:r>
            <w:r w:rsidRPr="00DA41E2">
              <w:rPr>
                <w:rFonts w:ascii="Times New Roman" w:hAnsi="Times New Roman"/>
                <w:color w:val="000000"/>
                <w:szCs w:val="20"/>
                <w:lang w:eastAsia="zh-CN"/>
              </w:rPr>
              <w:t>.</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For FTP traffic, with high RU (RU&gt;=70%)</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N4=1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 xml:space="preserve">1 source [Huawei] observes 6.7%~14.8% gain; </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N4=4,</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w:t>
            </w:r>
            <w:proofErr w:type="spellStart"/>
            <w:r w:rsidRPr="00DA41E2">
              <w:rPr>
                <w:rFonts w:ascii="Times New Roman" w:hAnsi="Times New Roman"/>
                <w:color w:val="000000"/>
                <w:szCs w:val="20"/>
              </w:rPr>
              <w:t>InterDigital</w:t>
            </w:r>
            <w:proofErr w:type="spellEnd"/>
            <w:r w:rsidRPr="00DA41E2">
              <w:rPr>
                <w:rFonts w:ascii="Times New Roman" w:hAnsi="Times New Roman"/>
                <w:color w:val="000000"/>
                <w:szCs w:val="20"/>
              </w:rPr>
              <w:t>] observes 28.6%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N4=4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w:t>
            </w:r>
            <w:proofErr w:type="spellStart"/>
            <w:r w:rsidRPr="00DA41E2">
              <w:rPr>
                <w:rFonts w:ascii="Times New Roman" w:hAnsi="Times New Roman"/>
                <w:color w:val="000000"/>
                <w:szCs w:val="20"/>
              </w:rPr>
              <w:t>InterDigital</w:t>
            </w:r>
            <w:proofErr w:type="spellEnd"/>
            <w:r w:rsidRPr="00DA41E2">
              <w:rPr>
                <w:rFonts w:ascii="Times New Roman" w:hAnsi="Times New Roman"/>
                <w:color w:val="000000"/>
                <w:szCs w:val="20"/>
              </w:rPr>
              <w:t>] observes 27.2% gain</w:t>
            </w:r>
            <w:r w:rsidRPr="00DA41E2">
              <w:rPr>
                <w:rFonts w:ascii="Times New Roman" w:hAnsi="Times New Roman"/>
                <w:color w:val="000000"/>
                <w:szCs w:val="20"/>
                <w:lang w:eastAsia="zh-CN"/>
              </w:rPr>
              <w:t>.</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For full buffer traffic:</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N4=1</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lang w:val="fr-FR"/>
              </w:rPr>
            </w:pPr>
            <w:r w:rsidRPr="00DA41E2">
              <w:rPr>
                <w:rFonts w:ascii="Times New Roman" w:hAnsi="Times New Roman"/>
                <w:color w:val="000000"/>
                <w:szCs w:val="20"/>
                <w:lang w:val="fr-FR"/>
              </w:rPr>
              <w:t>3 sources [Lenovo, Fujitsu, CATT] observe 0.2%~6% gain.</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[MediaTek] observes -2% gain</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 xml:space="preserve">For 60km/h UE speed, and N4=1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 xml:space="preserve">1 source [CATT] observes 0.4% gain </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For 30km/h UE speed and N4=3 or 4</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[Fujitsu] observes 6.3% gain</w:t>
            </w:r>
            <w:r w:rsidRPr="00DA41E2">
              <w:rPr>
                <w:rFonts w:ascii="Times New Roman" w:hAnsi="Times New Roman"/>
                <w:color w:val="000000"/>
                <w:szCs w:val="20"/>
                <w:lang w:eastAsia="zh-CN"/>
              </w:rPr>
              <w:t>.</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[vivo] observes 81.9% gain with phase discontinuity modelling</w:t>
            </w:r>
            <w:r w:rsidRPr="00DA41E2">
              <w:rPr>
                <w:rFonts w:ascii="Times New Roman" w:hAnsi="Times New Roman"/>
                <w:color w:val="000000"/>
                <w:szCs w:val="20"/>
                <w:lang w:eastAsia="zh-CN"/>
              </w:rPr>
              <w:t>.</w:t>
            </w:r>
          </w:p>
          <w:p w:rsidR="00E45F2D" w:rsidRPr="00DA41E2" w:rsidRDefault="00E45F2D" w:rsidP="00E45F2D">
            <w:pPr>
              <w:pStyle w:val="ListParagraph"/>
              <w:numPr>
                <w:ilvl w:val="2"/>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 xml:space="preserve">For 60km/h UE speed and N4=3 </w:t>
            </w:r>
          </w:p>
          <w:p w:rsidR="00E45F2D" w:rsidRPr="00DA41E2" w:rsidRDefault="00E45F2D" w:rsidP="00E45F2D">
            <w:pPr>
              <w:pStyle w:val="ListParagraph"/>
              <w:numPr>
                <w:ilvl w:val="3"/>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1 source [vivo] observes 48.9% gain with phase discontinuity modelling</w:t>
            </w:r>
            <w:r w:rsidRPr="00DA41E2">
              <w:rPr>
                <w:rFonts w:ascii="Times New Roman" w:hAnsi="Times New Roman"/>
                <w:color w:val="000000"/>
                <w:szCs w:val="20"/>
                <w:lang w:eastAsia="zh-CN"/>
              </w:rPr>
              <w:t>.</w:t>
            </w:r>
          </w:p>
          <w:p w:rsidR="00E45F2D" w:rsidRPr="00DA41E2" w:rsidRDefault="00E45F2D" w:rsidP="00E45F2D">
            <w:pPr>
              <w:pStyle w:val="ListParagraph"/>
              <w:numPr>
                <w:ilvl w:val="0"/>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Note: the above results are based on the following assumptions</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The observation window considers to start as early as 15ms~50ms.</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A future 4ms ~ 20ms instance from the prediction output is considered for calculating the metric.</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Raw channel matrix is considered as model input</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The performance metric is mean UPT for Max rank 1.</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rsidR="00E45F2D" w:rsidRPr="00DA41E2" w:rsidRDefault="00E45F2D" w:rsidP="00E45F2D">
            <w:pPr>
              <w:pStyle w:val="ListParagraph"/>
              <w:numPr>
                <w:ilvl w:val="1"/>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 xml:space="preserve">3 sources [vivo, Ericsson, MediaTek] consider spatial consistency, and other sources do not consider spatial consistency. </w:t>
            </w:r>
          </w:p>
          <w:p w:rsidR="00E45F2D" w:rsidRPr="00DA41E2" w:rsidRDefault="00E45F2D" w:rsidP="00E45F2D">
            <w:pPr>
              <w:pStyle w:val="ListParagraph"/>
              <w:numPr>
                <w:ilvl w:val="1"/>
                <w:numId w:val="709"/>
              </w:numPr>
              <w:suppressAutoHyphens/>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4 sources [Ericsson, Fujitsu, CATT, MediaTek] consider realistic channel estimation, and other sources consider ideal channel estimation.</w:t>
            </w:r>
          </w:p>
          <w:p w:rsidR="00E45F2D" w:rsidRPr="00DA41E2" w:rsidRDefault="00E45F2D" w:rsidP="00E45F2D">
            <w:pPr>
              <w:pStyle w:val="ListParagraph"/>
              <w:numPr>
                <w:ilvl w:val="1"/>
                <w:numId w:val="709"/>
              </w:numPr>
              <w:suppressAutoHyphens/>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1 source [vivo] are modelled phase discontinuity, and other sources do not consider phase discontinuity</w:t>
            </w:r>
          </w:p>
          <w:p w:rsidR="00E45F2D" w:rsidRPr="00DA41E2" w:rsidRDefault="00E45F2D" w:rsidP="00E45F2D">
            <w:pPr>
              <w:pStyle w:val="ListParagraph"/>
              <w:numPr>
                <w:ilvl w:val="0"/>
                <w:numId w:val="709"/>
              </w:numPr>
              <w:suppressAutoHyphens/>
              <w:spacing w:before="100" w:beforeAutospacing="1" w:after="100" w:afterAutospacing="1"/>
              <w:ind w:leftChars="0"/>
              <w:jc w:val="both"/>
              <w:rPr>
                <w:rFonts w:ascii="Times New Roman" w:hAnsi="Times New Roman"/>
                <w:color w:val="000000"/>
                <w:szCs w:val="20"/>
                <w:lang w:eastAsia="ko-KR"/>
              </w:rPr>
            </w:pPr>
            <w:r w:rsidRPr="00DA41E2">
              <w:rPr>
                <w:rFonts w:ascii="Times New Roman" w:hAnsi="Times New Roman"/>
                <w:color w:val="000000"/>
                <w:szCs w:val="20"/>
                <w:lang w:eastAsia="ko-KR"/>
              </w:rPr>
              <w:t>Note: N4 refers to the number of predicted CSI instances</w:t>
            </w:r>
          </w:p>
          <w:p w:rsidR="00E45F2D" w:rsidRPr="00DA41E2" w:rsidRDefault="00E45F2D" w:rsidP="00E45F2D">
            <w:pPr>
              <w:pStyle w:val="ListParagraph"/>
              <w:numPr>
                <w:ilvl w:val="0"/>
                <w:numId w:val="709"/>
              </w:numPr>
              <w:snapToGrid w:val="0"/>
              <w:spacing w:before="100" w:beforeAutospacing="1" w:after="100" w:afterAutospacing="1"/>
              <w:ind w:leftChars="0"/>
              <w:jc w:val="both"/>
              <w:rPr>
                <w:rFonts w:ascii="Times New Roman" w:hAnsi="Times New Roman"/>
                <w:color w:val="000000"/>
                <w:szCs w:val="20"/>
              </w:rPr>
            </w:pPr>
            <w:r w:rsidRPr="00DA41E2">
              <w:rPr>
                <w:rFonts w:ascii="Times New Roman" w:hAnsi="Times New Roman"/>
                <w:color w:val="000000"/>
                <w:szCs w:val="20"/>
              </w:rPr>
              <w:t xml:space="preserve">Note: Results refer to Table </w:t>
            </w:r>
            <w:r w:rsidRPr="00DA41E2">
              <w:rPr>
                <w:rFonts w:ascii="Times New Roman" w:hAnsi="Times New Roman"/>
                <w:color w:val="000000"/>
                <w:szCs w:val="20"/>
                <w:lang w:eastAsia="ko-KR"/>
              </w:rPr>
              <w:t>2-5/2-4/2-4/2-8 of R1-2405492</w:t>
            </w:r>
          </w:p>
          <w:p w:rsidR="00E45F2D" w:rsidRPr="00DA41E2" w:rsidRDefault="00E45F2D" w:rsidP="00E45F2D">
            <w:pPr>
              <w:rPr>
                <w:rFonts w:eastAsia="DengXian"/>
                <w:sz w:val="20"/>
                <w:szCs w:val="20"/>
              </w:rPr>
            </w:pPr>
          </w:p>
          <w:p w:rsidR="00E45F2D" w:rsidRPr="00DA41E2" w:rsidRDefault="00E45F2D" w:rsidP="00E45F2D">
            <w:pPr>
              <w:rPr>
                <w:rFonts w:eastAsia="DengXian"/>
                <w:sz w:val="20"/>
                <w:szCs w:val="20"/>
              </w:rPr>
            </w:pPr>
          </w:p>
          <w:p w:rsidR="00E45F2D" w:rsidRPr="00DA41E2" w:rsidRDefault="00E45F2D" w:rsidP="00E45F2D">
            <w:pPr>
              <w:rPr>
                <w:b/>
                <w:sz w:val="20"/>
                <w:szCs w:val="20"/>
                <w:lang w:eastAsia="ko-KR"/>
              </w:rPr>
            </w:pPr>
            <w:r w:rsidRPr="00DA41E2">
              <w:rPr>
                <w:b/>
                <w:sz w:val="20"/>
                <w:szCs w:val="20"/>
                <w:lang w:eastAsia="ko-KR"/>
              </w:rPr>
              <w:t xml:space="preserve">Observation </w:t>
            </w:r>
          </w:p>
          <w:p w:rsidR="00E45F2D" w:rsidRPr="00DA41E2" w:rsidRDefault="00E45F2D" w:rsidP="00E45F2D">
            <w:pPr>
              <w:contextualSpacing/>
              <w:rPr>
                <w:color w:val="000000"/>
                <w:sz w:val="20"/>
                <w:szCs w:val="20"/>
              </w:rPr>
            </w:pPr>
            <w:r w:rsidRPr="00DA41E2">
              <w:rPr>
                <w:color w:val="000000"/>
                <w:sz w:val="20"/>
                <w:szCs w:val="2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sidRPr="00DA41E2">
              <w:rPr>
                <w:color w:val="000000"/>
                <w:sz w:val="20"/>
                <w:szCs w:val="20"/>
              </w:rPr>
              <w:t>speed#B</w:t>
            </w:r>
            <w:proofErr w:type="spellEnd"/>
            <w:r w:rsidRPr="00DA41E2">
              <w:rPr>
                <w:color w:val="000000"/>
                <w:sz w:val="20"/>
                <w:szCs w:val="20"/>
              </w:rPr>
              <w:t xml:space="preserve"> and applied for inference with a </w:t>
            </w:r>
            <w:r w:rsidRPr="00DA41E2">
              <w:rPr>
                <w:color w:val="000000"/>
                <w:sz w:val="20"/>
                <w:szCs w:val="20"/>
                <w:lang w:eastAsia="x-none"/>
              </w:rPr>
              <w:t xml:space="preserve">same </w:t>
            </w:r>
            <w:r w:rsidRPr="00DA41E2">
              <w:rPr>
                <w:color w:val="000000"/>
                <w:sz w:val="20"/>
                <w:szCs w:val="20"/>
              </w:rPr>
              <w:t xml:space="preserve">UE </w:t>
            </w:r>
            <w:proofErr w:type="spellStart"/>
            <w:r w:rsidRPr="00DA41E2">
              <w:rPr>
                <w:color w:val="000000"/>
                <w:sz w:val="20"/>
                <w:szCs w:val="20"/>
              </w:rPr>
              <w:t>speed#B</w:t>
            </w:r>
            <w:proofErr w:type="spellEnd"/>
            <w:r w:rsidRPr="00DA41E2">
              <w:rPr>
                <w:color w:val="000000"/>
                <w:sz w:val="20"/>
                <w:szCs w:val="20"/>
              </w:rPr>
              <w:t>,</w:t>
            </w:r>
          </w:p>
          <w:p w:rsidR="00E45F2D" w:rsidRPr="00DA41E2" w:rsidRDefault="00E45F2D" w:rsidP="00E45F2D">
            <w:pPr>
              <w:pStyle w:val="ListParagraph"/>
              <w:numPr>
                <w:ilvl w:val="0"/>
                <w:numId w:val="711"/>
              </w:numPr>
              <w:ind w:leftChars="0"/>
              <w:contextualSpacing/>
              <w:jc w:val="both"/>
              <w:rPr>
                <w:rFonts w:ascii="Times New Roman" w:hAnsi="Times New Roman"/>
                <w:color w:val="000000"/>
                <w:szCs w:val="20"/>
              </w:rPr>
            </w:pPr>
            <w:r w:rsidRPr="00DA41E2">
              <w:rPr>
                <w:rFonts w:ascii="Times New Roman" w:hAnsi="Times New Roman"/>
                <w:color w:val="000000"/>
                <w:szCs w:val="20"/>
              </w:rPr>
              <w:t xml:space="preserve">For generalization Case 2, generalized performance may be achieved for some certain combinations of UE </w:t>
            </w:r>
            <w:proofErr w:type="spellStart"/>
            <w:r w:rsidRPr="00DA41E2">
              <w:rPr>
                <w:rFonts w:ascii="Times New Roman" w:hAnsi="Times New Roman"/>
                <w:color w:val="000000"/>
                <w:szCs w:val="20"/>
              </w:rPr>
              <w:t>speed#A</w:t>
            </w:r>
            <w:proofErr w:type="spellEnd"/>
            <w:r w:rsidRPr="00DA41E2">
              <w:rPr>
                <w:rFonts w:ascii="Times New Roman" w:hAnsi="Times New Roman"/>
                <w:color w:val="000000"/>
                <w:szCs w:val="20"/>
              </w:rPr>
              <w:t xml:space="preserve"> and UE </w:t>
            </w:r>
            <w:proofErr w:type="spellStart"/>
            <w:r w:rsidRPr="00DA41E2">
              <w:rPr>
                <w:rFonts w:ascii="Times New Roman" w:hAnsi="Times New Roman"/>
                <w:color w:val="000000"/>
                <w:szCs w:val="20"/>
              </w:rPr>
              <w:t>speed#B</w:t>
            </w:r>
            <w:proofErr w:type="spellEnd"/>
            <w:r w:rsidRPr="00DA41E2">
              <w:rPr>
                <w:rFonts w:ascii="Times New Roman" w:hAnsi="Times New Roman"/>
                <w:color w:val="000000"/>
                <w:szCs w:val="20"/>
              </w:rPr>
              <w:t xml:space="preserve"> but not for others:</w:t>
            </w:r>
          </w:p>
          <w:p w:rsidR="00E45F2D" w:rsidRPr="00DA41E2" w:rsidRDefault="00E45F2D" w:rsidP="00E45F2D">
            <w:pPr>
              <w:pStyle w:val="ListParagraph"/>
              <w:numPr>
                <w:ilvl w:val="1"/>
                <w:numId w:val="712"/>
              </w:numPr>
              <w:spacing w:beforeAutospacing="1" w:afterAutospacing="1"/>
              <w:ind w:leftChars="0"/>
              <w:contextualSpacing/>
              <w:jc w:val="both"/>
              <w:rPr>
                <w:rFonts w:ascii="Times New Roman" w:hAnsi="Times New Roman"/>
                <w:color w:val="000000"/>
                <w:szCs w:val="20"/>
              </w:rPr>
            </w:pPr>
            <w:r w:rsidRPr="00DA41E2">
              <w:rPr>
                <w:rFonts w:ascii="Times New Roman" w:hAnsi="Times New Roman"/>
                <w:color w:val="000000"/>
                <w:szCs w:val="20"/>
              </w:rPr>
              <w:t xml:space="preserve">If UE </w:t>
            </w:r>
            <w:proofErr w:type="spellStart"/>
            <w:r w:rsidRPr="00DA41E2">
              <w:rPr>
                <w:rFonts w:ascii="Times New Roman" w:hAnsi="Times New Roman"/>
                <w:color w:val="000000"/>
                <w:szCs w:val="20"/>
              </w:rPr>
              <w:t>speed#B</w:t>
            </w:r>
            <w:proofErr w:type="spellEnd"/>
            <w:r w:rsidRPr="00DA41E2">
              <w:rPr>
                <w:rFonts w:ascii="Times New Roman" w:hAnsi="Times New Roman"/>
                <w:color w:val="000000"/>
                <w:szCs w:val="20"/>
              </w:rPr>
              <w:t xml:space="preserve"> is 10 km/h and</w:t>
            </w:r>
          </w:p>
          <w:p w:rsidR="00E45F2D" w:rsidRPr="00DA41E2" w:rsidRDefault="00E45F2D" w:rsidP="00E45F2D">
            <w:pPr>
              <w:pStyle w:val="ListParagraph"/>
              <w:numPr>
                <w:ilvl w:val="2"/>
                <w:numId w:val="713"/>
              </w:numPr>
              <w:spacing w:beforeAutospacing="1"/>
              <w:ind w:leftChars="0"/>
              <w:contextualSpacing/>
              <w:jc w:val="both"/>
              <w:rPr>
                <w:rFonts w:ascii="Times New Roman" w:hAnsi="Times New Roman"/>
                <w:color w:val="000000"/>
                <w:szCs w:val="20"/>
              </w:rPr>
            </w:pPr>
            <w:r w:rsidRPr="00DA41E2">
              <w:rPr>
                <w:rFonts w:ascii="Times New Roman" w:hAnsi="Times New Roman"/>
                <w:color w:val="000000"/>
                <w:szCs w:val="20"/>
              </w:rPr>
              <w:t xml:space="preserve">UE </w:t>
            </w:r>
            <w:proofErr w:type="spellStart"/>
            <w:r w:rsidRPr="00DA41E2">
              <w:rPr>
                <w:rFonts w:ascii="Times New Roman" w:hAnsi="Times New Roman"/>
                <w:color w:val="000000"/>
                <w:szCs w:val="20"/>
              </w:rPr>
              <w:t>speed#A</w:t>
            </w:r>
            <w:proofErr w:type="spellEnd"/>
            <w:r w:rsidRPr="00DA41E2">
              <w:rPr>
                <w:rFonts w:ascii="Times New Roman" w:hAnsi="Times New Roman"/>
                <w:color w:val="000000"/>
                <w:szCs w:val="20"/>
              </w:rPr>
              <w:t xml:space="preserve"> is 30 km/h or 120km/h, 2 sources [Fujitsu, MediaTek] observe a generalized performance of less than -5.5% degradation. </w:t>
            </w:r>
          </w:p>
          <w:p w:rsidR="00E45F2D" w:rsidRPr="00DA41E2" w:rsidRDefault="00E45F2D" w:rsidP="00E45F2D">
            <w:pPr>
              <w:pStyle w:val="ListParagraph"/>
              <w:numPr>
                <w:ilvl w:val="2"/>
                <w:numId w:val="713"/>
              </w:numPr>
              <w:spacing w:afterAutospacing="1"/>
              <w:ind w:leftChars="0"/>
              <w:contextualSpacing/>
              <w:jc w:val="both"/>
              <w:rPr>
                <w:rFonts w:ascii="Times New Roman" w:hAnsi="Times New Roman"/>
                <w:color w:val="000000"/>
                <w:szCs w:val="20"/>
              </w:rPr>
            </w:pPr>
            <w:r w:rsidRPr="00DA41E2">
              <w:rPr>
                <w:rFonts w:ascii="Times New Roman" w:hAnsi="Times New Roman"/>
                <w:color w:val="000000"/>
                <w:szCs w:val="20"/>
              </w:rPr>
              <w:t xml:space="preserve">UE </w:t>
            </w:r>
            <w:proofErr w:type="spellStart"/>
            <w:r w:rsidRPr="00DA41E2">
              <w:rPr>
                <w:rFonts w:ascii="Times New Roman" w:hAnsi="Times New Roman"/>
                <w:color w:val="000000"/>
                <w:szCs w:val="20"/>
              </w:rPr>
              <w:t>speed#A</w:t>
            </w:r>
            <w:proofErr w:type="spellEnd"/>
            <w:r w:rsidRPr="00DA41E2">
              <w:rPr>
                <w:rFonts w:ascii="Times New Roman" w:hAnsi="Times New Roman"/>
                <w:color w:val="000000"/>
                <w:szCs w:val="20"/>
              </w:rPr>
              <w:t xml:space="preserve"> is 60 km/h, 1 source [CMCC] observes -26.79% degradation. </w:t>
            </w:r>
          </w:p>
          <w:p w:rsidR="00E45F2D" w:rsidRPr="00DA41E2" w:rsidRDefault="00E45F2D" w:rsidP="00E45F2D">
            <w:pPr>
              <w:pStyle w:val="ListParagraph"/>
              <w:numPr>
                <w:ilvl w:val="1"/>
                <w:numId w:val="712"/>
              </w:numPr>
              <w:spacing w:beforeAutospacing="1"/>
              <w:ind w:leftChars="0"/>
              <w:contextualSpacing/>
              <w:jc w:val="both"/>
              <w:rPr>
                <w:rFonts w:ascii="Times New Roman" w:hAnsi="Times New Roman"/>
                <w:color w:val="000000"/>
                <w:szCs w:val="20"/>
              </w:rPr>
            </w:pPr>
            <w:r w:rsidRPr="00DA41E2">
              <w:rPr>
                <w:rFonts w:ascii="Times New Roman" w:hAnsi="Times New Roman"/>
                <w:color w:val="000000"/>
                <w:szCs w:val="20"/>
              </w:rPr>
              <w:t xml:space="preserve">If UE </w:t>
            </w:r>
            <w:proofErr w:type="spellStart"/>
            <w:r w:rsidRPr="00DA41E2">
              <w:rPr>
                <w:rFonts w:ascii="Times New Roman" w:hAnsi="Times New Roman"/>
                <w:color w:val="000000"/>
                <w:szCs w:val="20"/>
              </w:rPr>
              <w:t>speed#B</w:t>
            </w:r>
            <w:proofErr w:type="spellEnd"/>
            <w:r w:rsidRPr="00DA41E2">
              <w:rPr>
                <w:rFonts w:ascii="Times New Roman" w:hAnsi="Times New Roman"/>
                <w:color w:val="000000"/>
                <w:szCs w:val="20"/>
              </w:rPr>
              <w:t xml:space="preserve"> is 30 km/h and</w:t>
            </w:r>
          </w:p>
          <w:p w:rsidR="00E45F2D" w:rsidRPr="00DA41E2" w:rsidRDefault="00E45F2D" w:rsidP="00E45F2D">
            <w:pPr>
              <w:pStyle w:val="ListParagraph"/>
              <w:numPr>
                <w:ilvl w:val="2"/>
                <w:numId w:val="712"/>
              </w:numPr>
              <w:ind w:leftChars="0"/>
              <w:contextualSpacing/>
              <w:jc w:val="both"/>
              <w:rPr>
                <w:rFonts w:ascii="Times New Roman" w:hAnsi="Times New Roman"/>
                <w:color w:val="000000"/>
                <w:szCs w:val="20"/>
              </w:rPr>
            </w:pPr>
            <w:r w:rsidRPr="00DA41E2">
              <w:rPr>
                <w:rFonts w:ascii="Times New Roman" w:hAnsi="Times New Roman"/>
                <w:color w:val="000000"/>
                <w:szCs w:val="20"/>
              </w:rPr>
              <w:lastRenderedPageBreak/>
              <w:t xml:space="preserve">UE </w:t>
            </w:r>
            <w:proofErr w:type="spellStart"/>
            <w:r w:rsidRPr="00DA41E2">
              <w:rPr>
                <w:rFonts w:ascii="Times New Roman" w:hAnsi="Times New Roman"/>
                <w:color w:val="000000"/>
                <w:szCs w:val="20"/>
              </w:rPr>
              <w:t>speed#A</w:t>
            </w:r>
            <w:proofErr w:type="spellEnd"/>
            <w:r w:rsidRPr="00DA41E2">
              <w:rPr>
                <w:rFonts w:ascii="Times New Roman" w:hAnsi="Times New Roman"/>
                <w:color w:val="000000"/>
                <w:szCs w:val="20"/>
              </w:rPr>
              <w:t xml:space="preserve"> is 60km/h, 4 sources [Huawei, CATT, Ericsson, vivo] observe a generalized performance of -11.4%~-2.7% degradation and 1 source [CMCC] observes a generalized performance of -25.6%~-32% degradation.</w:t>
            </w:r>
          </w:p>
          <w:p w:rsidR="00E45F2D" w:rsidRPr="00DA41E2" w:rsidRDefault="00E45F2D" w:rsidP="00E45F2D">
            <w:pPr>
              <w:pStyle w:val="ListParagraph"/>
              <w:numPr>
                <w:ilvl w:val="2"/>
                <w:numId w:val="712"/>
              </w:numPr>
              <w:ind w:leftChars="0"/>
              <w:contextualSpacing/>
              <w:jc w:val="both"/>
              <w:rPr>
                <w:rFonts w:ascii="Times New Roman" w:hAnsi="Times New Roman"/>
                <w:color w:val="000000"/>
                <w:szCs w:val="20"/>
              </w:rPr>
            </w:pPr>
            <w:r w:rsidRPr="00DA41E2">
              <w:rPr>
                <w:rFonts w:ascii="Times New Roman" w:hAnsi="Times New Roman"/>
                <w:color w:val="000000"/>
                <w:szCs w:val="20"/>
              </w:rPr>
              <w:t xml:space="preserve"> UE </w:t>
            </w:r>
            <w:proofErr w:type="spellStart"/>
            <w:r w:rsidRPr="00DA41E2">
              <w:rPr>
                <w:rFonts w:ascii="Times New Roman" w:hAnsi="Times New Roman"/>
                <w:color w:val="000000"/>
                <w:szCs w:val="20"/>
              </w:rPr>
              <w:t>speed#A</w:t>
            </w:r>
            <w:proofErr w:type="spellEnd"/>
            <w:r w:rsidRPr="00DA41E2">
              <w:rPr>
                <w:rFonts w:ascii="Times New Roman" w:hAnsi="Times New Roman"/>
                <w:color w:val="000000"/>
                <w:szCs w:val="20"/>
              </w:rPr>
              <w:t xml:space="preserve"> is 10km/h or 120km/h, </w:t>
            </w:r>
            <w:r w:rsidRPr="00DA41E2">
              <w:rPr>
                <w:rFonts w:ascii="Times New Roman" w:hAnsi="Times New Roman"/>
                <w:szCs w:val="20"/>
              </w:rPr>
              <w:t xml:space="preserve">3 sources [CMCC, MediaTek, </w:t>
            </w:r>
            <w:r w:rsidRPr="00DA41E2">
              <w:rPr>
                <w:rFonts w:ascii="Times New Roman" w:hAnsi="Times New Roman" w:hint="eastAsia"/>
                <w:szCs w:val="20"/>
                <w:lang w:eastAsia="ko-KR"/>
              </w:rPr>
              <w:t>F</w:t>
            </w:r>
            <w:r w:rsidRPr="00DA41E2">
              <w:rPr>
                <w:rFonts w:ascii="Times New Roman" w:hAnsi="Times New Roman"/>
                <w:szCs w:val="20"/>
                <w:lang w:eastAsia="ko-KR"/>
              </w:rPr>
              <w:t>ujitsu</w:t>
            </w:r>
            <w:r w:rsidRPr="00DA41E2">
              <w:rPr>
                <w:rFonts w:ascii="Times New Roman" w:hAnsi="Times New Roman"/>
                <w:color w:val="000000"/>
                <w:szCs w:val="20"/>
              </w:rPr>
              <w:t>] observe a generalized performance of -51.5%~-72.37% degradation.</w:t>
            </w:r>
          </w:p>
          <w:p w:rsidR="00E45F2D" w:rsidRPr="00DA41E2" w:rsidRDefault="00E45F2D" w:rsidP="00E45F2D">
            <w:pPr>
              <w:pStyle w:val="ListParagraph"/>
              <w:numPr>
                <w:ilvl w:val="1"/>
                <w:numId w:val="712"/>
              </w:numPr>
              <w:ind w:leftChars="0"/>
              <w:contextualSpacing/>
              <w:jc w:val="both"/>
              <w:rPr>
                <w:rFonts w:ascii="Times New Roman" w:hAnsi="Times New Roman"/>
                <w:color w:val="000000"/>
                <w:szCs w:val="20"/>
              </w:rPr>
            </w:pPr>
            <w:r w:rsidRPr="00DA41E2">
              <w:rPr>
                <w:rFonts w:ascii="Times New Roman" w:hAnsi="Times New Roman"/>
                <w:color w:val="000000"/>
                <w:szCs w:val="20"/>
              </w:rPr>
              <w:t xml:space="preserve">If UE </w:t>
            </w:r>
            <w:proofErr w:type="spellStart"/>
            <w:r w:rsidRPr="00DA41E2">
              <w:rPr>
                <w:rFonts w:ascii="Times New Roman" w:hAnsi="Times New Roman"/>
                <w:color w:val="000000"/>
                <w:szCs w:val="20"/>
              </w:rPr>
              <w:t>speed#B</w:t>
            </w:r>
            <w:proofErr w:type="spellEnd"/>
            <w:r w:rsidRPr="00DA41E2">
              <w:rPr>
                <w:rFonts w:ascii="Times New Roman" w:hAnsi="Times New Roman"/>
                <w:color w:val="000000"/>
                <w:szCs w:val="20"/>
              </w:rPr>
              <w:t xml:space="preserve"> is 60 km/h and</w:t>
            </w:r>
          </w:p>
          <w:p w:rsidR="00E45F2D" w:rsidRPr="00DA41E2" w:rsidRDefault="00E45F2D" w:rsidP="00E45F2D">
            <w:pPr>
              <w:pStyle w:val="ListParagraph"/>
              <w:numPr>
                <w:ilvl w:val="2"/>
                <w:numId w:val="712"/>
              </w:numPr>
              <w:ind w:leftChars="0"/>
              <w:contextualSpacing/>
              <w:jc w:val="both"/>
              <w:rPr>
                <w:rFonts w:ascii="Times New Roman" w:hAnsi="Times New Roman"/>
                <w:color w:val="000000"/>
                <w:szCs w:val="20"/>
              </w:rPr>
            </w:pPr>
            <w:r w:rsidRPr="00DA41E2">
              <w:rPr>
                <w:rFonts w:ascii="Times New Roman" w:hAnsi="Times New Roman"/>
                <w:color w:val="000000"/>
                <w:szCs w:val="20"/>
              </w:rPr>
              <w:t xml:space="preserve">UE </w:t>
            </w:r>
            <w:proofErr w:type="spellStart"/>
            <w:r w:rsidRPr="00DA41E2">
              <w:rPr>
                <w:rFonts w:ascii="Times New Roman" w:hAnsi="Times New Roman"/>
                <w:color w:val="000000"/>
                <w:szCs w:val="20"/>
              </w:rPr>
              <w:t>speed#A</w:t>
            </w:r>
            <w:proofErr w:type="spellEnd"/>
            <w:r w:rsidRPr="00DA41E2">
              <w:rPr>
                <w:rFonts w:ascii="Times New Roman" w:hAnsi="Times New Roman"/>
                <w:color w:val="000000"/>
                <w:szCs w:val="20"/>
              </w:rPr>
              <w:t xml:space="preserve"> is 30km/h, 1 source [CATT] observes a generalized performance of -1.9% degradation and 5 sources [Huawei, Fujitsu, MediaTek, Ericsson, vivo] observe a generalized performance of -28.6%~-56.3% degradation </w:t>
            </w:r>
          </w:p>
          <w:p w:rsidR="00E45F2D" w:rsidRPr="00DA41E2" w:rsidRDefault="00E45F2D" w:rsidP="00E45F2D">
            <w:pPr>
              <w:pStyle w:val="ListParagraph"/>
              <w:numPr>
                <w:ilvl w:val="1"/>
                <w:numId w:val="712"/>
              </w:numPr>
              <w:ind w:leftChars="0"/>
              <w:contextualSpacing/>
              <w:jc w:val="both"/>
              <w:rPr>
                <w:rFonts w:ascii="Times New Roman" w:hAnsi="Times New Roman"/>
                <w:color w:val="000000"/>
                <w:szCs w:val="20"/>
              </w:rPr>
            </w:pPr>
            <w:r w:rsidRPr="00DA41E2">
              <w:rPr>
                <w:rFonts w:ascii="Times New Roman" w:hAnsi="Times New Roman"/>
                <w:color w:val="000000"/>
                <w:szCs w:val="20"/>
              </w:rPr>
              <w:t xml:space="preserve">If UE </w:t>
            </w:r>
            <w:proofErr w:type="spellStart"/>
            <w:r w:rsidRPr="00DA41E2">
              <w:rPr>
                <w:rFonts w:ascii="Times New Roman" w:hAnsi="Times New Roman"/>
                <w:color w:val="000000"/>
                <w:szCs w:val="20"/>
              </w:rPr>
              <w:t>speed#B</w:t>
            </w:r>
            <w:proofErr w:type="spellEnd"/>
            <w:r w:rsidRPr="00DA41E2">
              <w:rPr>
                <w:rFonts w:ascii="Times New Roman" w:hAnsi="Times New Roman"/>
                <w:color w:val="000000"/>
                <w:szCs w:val="20"/>
              </w:rPr>
              <w:t xml:space="preserve"> is 120 km/h and</w:t>
            </w:r>
          </w:p>
          <w:p w:rsidR="00E45F2D" w:rsidRPr="00DA41E2" w:rsidRDefault="00E45F2D" w:rsidP="00E45F2D">
            <w:pPr>
              <w:pStyle w:val="ListParagraph"/>
              <w:numPr>
                <w:ilvl w:val="2"/>
                <w:numId w:val="712"/>
              </w:numPr>
              <w:spacing w:afterAutospacing="1"/>
              <w:ind w:leftChars="0"/>
              <w:contextualSpacing/>
              <w:jc w:val="both"/>
              <w:rPr>
                <w:rFonts w:ascii="Times New Roman" w:hAnsi="Times New Roman"/>
                <w:color w:val="000000"/>
                <w:szCs w:val="20"/>
              </w:rPr>
            </w:pPr>
            <w:r w:rsidRPr="00DA41E2">
              <w:rPr>
                <w:rFonts w:ascii="Times New Roman" w:hAnsi="Times New Roman"/>
                <w:color w:val="000000"/>
                <w:szCs w:val="20"/>
              </w:rPr>
              <w:t xml:space="preserve">UE </w:t>
            </w:r>
            <w:proofErr w:type="spellStart"/>
            <w:r w:rsidRPr="00DA41E2">
              <w:rPr>
                <w:rFonts w:ascii="Times New Roman" w:hAnsi="Times New Roman"/>
                <w:color w:val="000000"/>
                <w:szCs w:val="20"/>
              </w:rPr>
              <w:t>speed#A</w:t>
            </w:r>
            <w:proofErr w:type="spellEnd"/>
            <w:r w:rsidRPr="00DA41E2">
              <w:rPr>
                <w:rFonts w:ascii="Times New Roman" w:hAnsi="Times New Roman"/>
                <w:color w:val="000000"/>
                <w:szCs w:val="20"/>
              </w:rPr>
              <w:t xml:space="preserve"> is 30km/h, 1 source [MediaTek] observes a generalized performance of -56.3% degradation </w:t>
            </w:r>
          </w:p>
          <w:p w:rsidR="00E45F2D" w:rsidRPr="00DA41E2" w:rsidRDefault="00E45F2D" w:rsidP="00E45F2D">
            <w:pPr>
              <w:pStyle w:val="ListParagraph"/>
              <w:numPr>
                <w:ilvl w:val="0"/>
                <w:numId w:val="711"/>
              </w:numPr>
              <w:spacing w:beforeAutospacing="1" w:afterAutospacing="1"/>
              <w:ind w:leftChars="0"/>
              <w:contextualSpacing/>
              <w:jc w:val="both"/>
              <w:rPr>
                <w:rFonts w:ascii="Times New Roman" w:hAnsi="Times New Roman"/>
                <w:color w:val="000000"/>
                <w:szCs w:val="20"/>
              </w:rPr>
            </w:pPr>
            <w:r w:rsidRPr="00DA41E2">
              <w:rPr>
                <w:rFonts w:ascii="Times New Roman" w:hAnsi="Times New Roman"/>
                <w:color w:val="000000"/>
                <w:szCs w:val="20"/>
              </w:rPr>
              <w:t xml:space="preserve">For generalization Case 3, generalized performance of the AI/ML model can be achieved in general (0%~-3.63% loss) for UE </w:t>
            </w:r>
            <w:proofErr w:type="spellStart"/>
            <w:r w:rsidRPr="00DA41E2">
              <w:rPr>
                <w:rFonts w:ascii="Times New Roman" w:hAnsi="Times New Roman"/>
                <w:color w:val="000000"/>
                <w:szCs w:val="20"/>
              </w:rPr>
              <w:t>speed#B</w:t>
            </w:r>
            <w:proofErr w:type="spellEnd"/>
            <w:r w:rsidRPr="00DA41E2">
              <w:rPr>
                <w:rFonts w:ascii="Times New Roman" w:hAnsi="Times New Roman"/>
                <w:color w:val="000000"/>
                <w:szCs w:val="20"/>
              </w:rPr>
              <w:t xml:space="preserve"> subject to any of 10 km/h, 30 km/h, 60 km/h and 120 km/h, if the training dataset is constructed with data samples subject to multiple UE speeds including UE </w:t>
            </w:r>
            <w:proofErr w:type="spellStart"/>
            <w:r w:rsidRPr="00DA41E2">
              <w:rPr>
                <w:rFonts w:ascii="Times New Roman" w:hAnsi="Times New Roman"/>
                <w:color w:val="000000"/>
                <w:szCs w:val="20"/>
              </w:rPr>
              <w:t>speed#B</w:t>
            </w:r>
            <w:proofErr w:type="spellEnd"/>
            <w:r w:rsidRPr="00DA41E2">
              <w:rPr>
                <w:rFonts w:ascii="Times New Roman" w:hAnsi="Times New Roman"/>
                <w:color w:val="000000"/>
                <w:szCs w:val="20"/>
              </w:rPr>
              <w:t>, as observed by 6 sources [Fujitsu, Huawei, CATT, vivo, Apple, Ericsson]</w:t>
            </w:r>
          </w:p>
          <w:p w:rsidR="00E45F2D" w:rsidRPr="00DA41E2" w:rsidRDefault="00E45F2D" w:rsidP="00E45F2D">
            <w:pPr>
              <w:pStyle w:val="ListParagraph"/>
              <w:numPr>
                <w:ilvl w:val="1"/>
                <w:numId w:val="712"/>
              </w:numPr>
              <w:spacing w:beforeAutospacing="1" w:afterAutospacing="1"/>
              <w:ind w:leftChars="0"/>
              <w:contextualSpacing/>
              <w:jc w:val="both"/>
              <w:rPr>
                <w:rFonts w:ascii="Times New Roman" w:hAnsi="Times New Roman"/>
                <w:color w:val="000000"/>
                <w:szCs w:val="20"/>
              </w:rPr>
            </w:pPr>
            <w:r w:rsidRPr="00DA41E2">
              <w:rPr>
                <w:rFonts w:ascii="Times New Roman" w:hAnsi="Times New Roman"/>
                <w:color w:val="000000"/>
                <w:szCs w:val="20"/>
              </w:rPr>
              <w:t xml:space="preserve">If UE </w:t>
            </w:r>
            <w:proofErr w:type="spellStart"/>
            <w:r w:rsidRPr="00DA41E2">
              <w:rPr>
                <w:rFonts w:ascii="Times New Roman" w:hAnsi="Times New Roman"/>
                <w:color w:val="000000"/>
                <w:szCs w:val="20"/>
              </w:rPr>
              <w:t>speed#B</w:t>
            </w:r>
            <w:proofErr w:type="spellEnd"/>
            <w:r w:rsidRPr="00DA41E2">
              <w:rPr>
                <w:rFonts w:ascii="Times New Roman" w:hAnsi="Times New Roman"/>
                <w:color w:val="000000"/>
                <w:szCs w:val="20"/>
              </w:rPr>
              <w:t xml:space="preserve"> is 10 km/h </w:t>
            </w:r>
          </w:p>
          <w:p w:rsidR="00E45F2D" w:rsidRPr="00DA41E2" w:rsidRDefault="00E45F2D" w:rsidP="00E45F2D">
            <w:pPr>
              <w:pStyle w:val="ListParagraph"/>
              <w:numPr>
                <w:ilvl w:val="2"/>
                <w:numId w:val="713"/>
              </w:numPr>
              <w:spacing w:beforeAutospacing="1" w:afterAutospacing="1"/>
              <w:ind w:leftChars="0"/>
              <w:contextualSpacing/>
              <w:jc w:val="both"/>
              <w:rPr>
                <w:rFonts w:ascii="Times New Roman" w:hAnsi="Times New Roman"/>
                <w:color w:val="000000"/>
                <w:szCs w:val="20"/>
              </w:rPr>
            </w:pPr>
            <w:r w:rsidRPr="00DA41E2">
              <w:rPr>
                <w:rFonts w:ascii="Times New Roman" w:hAnsi="Times New Roman"/>
                <w:color w:val="000000"/>
                <w:szCs w:val="20"/>
              </w:rPr>
              <w:t xml:space="preserve">2 sources [Fujitsu, MediaTek] observe a generalized performance of less than -0.2% degradation, and 1 source [CMCC] observes -16.87% degradation. </w:t>
            </w:r>
          </w:p>
          <w:p w:rsidR="00E45F2D" w:rsidRPr="00DA41E2" w:rsidRDefault="00E45F2D" w:rsidP="00E45F2D">
            <w:pPr>
              <w:pStyle w:val="ListParagraph"/>
              <w:numPr>
                <w:ilvl w:val="1"/>
                <w:numId w:val="712"/>
              </w:numPr>
              <w:spacing w:beforeAutospacing="1"/>
              <w:ind w:leftChars="0"/>
              <w:contextualSpacing/>
              <w:jc w:val="both"/>
              <w:rPr>
                <w:rFonts w:ascii="Times New Roman" w:hAnsi="Times New Roman"/>
                <w:color w:val="000000"/>
                <w:szCs w:val="20"/>
              </w:rPr>
            </w:pPr>
            <w:r w:rsidRPr="00DA41E2">
              <w:rPr>
                <w:rFonts w:ascii="Times New Roman" w:hAnsi="Times New Roman"/>
                <w:color w:val="000000"/>
                <w:szCs w:val="20"/>
              </w:rPr>
              <w:t xml:space="preserve">If UE </w:t>
            </w:r>
            <w:proofErr w:type="spellStart"/>
            <w:r w:rsidRPr="00DA41E2">
              <w:rPr>
                <w:rFonts w:ascii="Times New Roman" w:hAnsi="Times New Roman"/>
                <w:color w:val="000000"/>
                <w:szCs w:val="20"/>
              </w:rPr>
              <w:t>speed#B</w:t>
            </w:r>
            <w:proofErr w:type="spellEnd"/>
            <w:r w:rsidRPr="00DA41E2">
              <w:rPr>
                <w:rFonts w:ascii="Times New Roman" w:hAnsi="Times New Roman"/>
                <w:color w:val="000000"/>
                <w:szCs w:val="20"/>
              </w:rPr>
              <w:t xml:space="preserve"> is 30 km/h </w:t>
            </w:r>
          </w:p>
          <w:p w:rsidR="00E45F2D" w:rsidRPr="00DA41E2" w:rsidRDefault="00E45F2D" w:rsidP="00E45F2D">
            <w:pPr>
              <w:pStyle w:val="ListParagraph"/>
              <w:numPr>
                <w:ilvl w:val="2"/>
                <w:numId w:val="712"/>
              </w:numPr>
              <w:ind w:leftChars="0"/>
              <w:contextualSpacing/>
              <w:jc w:val="both"/>
              <w:rPr>
                <w:rFonts w:ascii="Times New Roman" w:hAnsi="Times New Roman"/>
                <w:color w:val="000000"/>
                <w:szCs w:val="20"/>
              </w:rPr>
            </w:pPr>
            <w:r w:rsidRPr="00DA41E2">
              <w:rPr>
                <w:rFonts w:ascii="Times New Roman" w:hAnsi="Times New Roman"/>
                <w:color w:val="000000"/>
                <w:szCs w:val="20"/>
              </w:rPr>
              <w:t>7 sources [Huawei, CATT, vivo, Apple, Fujitsu, Ericsson, MediaTek] observe a generalized performance of less than -2.77% degradation, 1 source [CMCC] observes a generalized performance of -15.44% degradation.</w:t>
            </w:r>
          </w:p>
          <w:p w:rsidR="00E45F2D" w:rsidRPr="00DA41E2" w:rsidRDefault="00E45F2D" w:rsidP="00E45F2D">
            <w:pPr>
              <w:pStyle w:val="ListParagraph"/>
              <w:numPr>
                <w:ilvl w:val="1"/>
                <w:numId w:val="712"/>
              </w:numPr>
              <w:ind w:leftChars="0"/>
              <w:contextualSpacing/>
              <w:jc w:val="both"/>
              <w:rPr>
                <w:rFonts w:ascii="Times New Roman" w:hAnsi="Times New Roman"/>
                <w:color w:val="000000"/>
                <w:szCs w:val="20"/>
              </w:rPr>
            </w:pPr>
            <w:r w:rsidRPr="00DA41E2">
              <w:rPr>
                <w:rFonts w:ascii="Times New Roman" w:hAnsi="Times New Roman"/>
                <w:color w:val="000000"/>
                <w:szCs w:val="20"/>
              </w:rPr>
              <w:t xml:space="preserve">If UE </w:t>
            </w:r>
            <w:proofErr w:type="spellStart"/>
            <w:r w:rsidRPr="00DA41E2">
              <w:rPr>
                <w:rFonts w:ascii="Times New Roman" w:hAnsi="Times New Roman"/>
                <w:color w:val="000000"/>
                <w:szCs w:val="20"/>
              </w:rPr>
              <w:t>speed#B</w:t>
            </w:r>
            <w:proofErr w:type="spellEnd"/>
            <w:r w:rsidRPr="00DA41E2">
              <w:rPr>
                <w:rFonts w:ascii="Times New Roman" w:hAnsi="Times New Roman"/>
                <w:color w:val="000000"/>
                <w:szCs w:val="20"/>
              </w:rPr>
              <w:t xml:space="preserve"> is 60 km/h and</w:t>
            </w:r>
          </w:p>
          <w:p w:rsidR="00E45F2D" w:rsidRPr="00DA41E2" w:rsidRDefault="00E45F2D" w:rsidP="00E45F2D">
            <w:pPr>
              <w:pStyle w:val="ListParagraph"/>
              <w:numPr>
                <w:ilvl w:val="2"/>
                <w:numId w:val="712"/>
              </w:numPr>
              <w:ind w:leftChars="0"/>
              <w:contextualSpacing/>
              <w:jc w:val="both"/>
              <w:rPr>
                <w:rFonts w:ascii="Times New Roman" w:hAnsi="Times New Roman"/>
                <w:color w:val="000000"/>
                <w:szCs w:val="20"/>
              </w:rPr>
            </w:pPr>
            <w:r w:rsidRPr="00DA41E2">
              <w:rPr>
                <w:rFonts w:ascii="Times New Roman" w:hAnsi="Times New Roman"/>
                <w:color w:val="000000"/>
                <w:szCs w:val="20"/>
              </w:rPr>
              <w:t>6 sources [Huawei, CATT, vivo, Apple, Fujitsu, Ericsson] observe a generalized performance of less than -3.63% degradation, 2 sources [CMCC, MediaTek] observe a generalized performance of -6.77%~-13.5% degradation.</w:t>
            </w:r>
          </w:p>
          <w:p w:rsidR="00E45F2D" w:rsidRPr="00DA41E2" w:rsidRDefault="00E45F2D" w:rsidP="00E45F2D">
            <w:pPr>
              <w:pStyle w:val="ListParagraph"/>
              <w:numPr>
                <w:ilvl w:val="1"/>
                <w:numId w:val="712"/>
              </w:numPr>
              <w:ind w:leftChars="0"/>
              <w:contextualSpacing/>
              <w:jc w:val="both"/>
              <w:rPr>
                <w:rFonts w:ascii="Times New Roman" w:hAnsi="Times New Roman"/>
                <w:color w:val="000000"/>
                <w:szCs w:val="20"/>
              </w:rPr>
            </w:pPr>
            <w:r w:rsidRPr="00DA41E2">
              <w:rPr>
                <w:rFonts w:ascii="Times New Roman" w:hAnsi="Times New Roman"/>
                <w:color w:val="000000"/>
                <w:szCs w:val="20"/>
              </w:rPr>
              <w:t xml:space="preserve">If UE </w:t>
            </w:r>
            <w:proofErr w:type="spellStart"/>
            <w:r w:rsidRPr="00DA41E2">
              <w:rPr>
                <w:rFonts w:ascii="Times New Roman" w:hAnsi="Times New Roman"/>
                <w:color w:val="000000"/>
                <w:szCs w:val="20"/>
              </w:rPr>
              <w:t>speed#B</w:t>
            </w:r>
            <w:proofErr w:type="spellEnd"/>
            <w:r w:rsidRPr="00DA41E2">
              <w:rPr>
                <w:rFonts w:ascii="Times New Roman" w:hAnsi="Times New Roman"/>
                <w:color w:val="000000"/>
                <w:szCs w:val="20"/>
              </w:rPr>
              <w:t xml:space="preserve"> is 120 km/h and</w:t>
            </w:r>
          </w:p>
          <w:p w:rsidR="00E45F2D" w:rsidRPr="00DA41E2" w:rsidRDefault="00E45F2D" w:rsidP="00E45F2D">
            <w:pPr>
              <w:pStyle w:val="ListParagraph"/>
              <w:numPr>
                <w:ilvl w:val="2"/>
                <w:numId w:val="712"/>
              </w:numPr>
              <w:ind w:leftChars="0"/>
              <w:contextualSpacing/>
              <w:jc w:val="both"/>
              <w:rPr>
                <w:rFonts w:ascii="Times New Roman" w:hAnsi="Times New Roman"/>
                <w:color w:val="000000"/>
                <w:szCs w:val="20"/>
              </w:rPr>
            </w:pPr>
            <w:r w:rsidRPr="00DA41E2">
              <w:rPr>
                <w:rFonts w:ascii="Times New Roman" w:hAnsi="Times New Roman"/>
                <w:color w:val="000000"/>
                <w:szCs w:val="20"/>
              </w:rPr>
              <w:t xml:space="preserve">1 source [MediaTek] observes a generalized performance of -43.6% degradation </w:t>
            </w:r>
          </w:p>
          <w:p w:rsidR="00E45F2D" w:rsidRPr="00DA41E2" w:rsidRDefault="00E45F2D" w:rsidP="00E45F2D">
            <w:pPr>
              <w:numPr>
                <w:ilvl w:val="1"/>
                <w:numId w:val="712"/>
              </w:numPr>
              <w:spacing w:after="100" w:afterAutospacing="1"/>
              <w:ind w:hanging="403"/>
              <w:contextualSpacing/>
              <w:jc w:val="both"/>
              <w:rPr>
                <w:color w:val="000000"/>
                <w:sz w:val="20"/>
                <w:szCs w:val="20"/>
                <w:lang w:eastAsia="x-none"/>
              </w:rPr>
            </w:pPr>
            <w:r w:rsidRPr="00DA41E2">
              <w:rPr>
                <w:color w:val="000000"/>
                <w:sz w:val="20"/>
                <w:szCs w:val="20"/>
                <w:lang w:eastAsia="x-none"/>
              </w:rPr>
              <w:t xml:space="preserve">Note: For generalization Case 3, 2 sources [CMCC, MediaTek] observe performance degradations (-13.5%~-43.6% loss) for UE </w:t>
            </w:r>
            <w:proofErr w:type="spellStart"/>
            <w:r w:rsidRPr="00DA41E2">
              <w:rPr>
                <w:color w:val="000000"/>
                <w:sz w:val="20"/>
                <w:szCs w:val="20"/>
                <w:lang w:eastAsia="x-none"/>
              </w:rPr>
              <w:t>speed#B</w:t>
            </w:r>
            <w:proofErr w:type="spellEnd"/>
            <w:r w:rsidRPr="00DA41E2">
              <w:rPr>
                <w:color w:val="000000"/>
                <w:sz w:val="20"/>
                <w:szCs w:val="20"/>
                <w:lang w:eastAsia="x-none"/>
              </w:rPr>
              <w:t xml:space="preserve"> subject to 10 km/h, 30 km/h, 60 km/h, 120 km/h, but compared with generalization Case 2, in general the performance are still improved.</w:t>
            </w:r>
          </w:p>
          <w:p w:rsidR="00E45F2D" w:rsidRPr="00DA41E2" w:rsidRDefault="00E45F2D" w:rsidP="00E45F2D">
            <w:pPr>
              <w:pStyle w:val="ListParagraph"/>
              <w:numPr>
                <w:ilvl w:val="0"/>
                <w:numId w:val="714"/>
              </w:numPr>
              <w:spacing w:after="100" w:afterAutospacing="1"/>
              <w:ind w:leftChars="0" w:hanging="403"/>
              <w:contextualSpacing/>
              <w:jc w:val="both"/>
              <w:rPr>
                <w:rFonts w:ascii="Times New Roman" w:hAnsi="Times New Roman"/>
                <w:color w:val="000000"/>
                <w:szCs w:val="20"/>
              </w:rPr>
            </w:pPr>
            <w:r w:rsidRPr="00DA41E2">
              <w:rPr>
                <w:rFonts w:ascii="Times New Roman" w:hAnsi="Times New Roman"/>
                <w:color w:val="000000"/>
                <w:szCs w:val="20"/>
              </w:rPr>
              <w:t>Note: the above results are based on the following assumptions besides the assumptions of the agreed EVM table</w:t>
            </w:r>
          </w:p>
          <w:p w:rsidR="00E45F2D" w:rsidRPr="00DA41E2" w:rsidRDefault="00E45F2D" w:rsidP="00E45F2D">
            <w:pPr>
              <w:pStyle w:val="ListParagraph"/>
              <w:numPr>
                <w:ilvl w:val="1"/>
                <w:numId w:val="715"/>
              </w:numPr>
              <w:spacing w:beforeAutospacing="1"/>
              <w:ind w:leftChars="0"/>
              <w:contextualSpacing/>
              <w:jc w:val="both"/>
              <w:rPr>
                <w:rFonts w:ascii="Times New Roman" w:hAnsi="Times New Roman"/>
                <w:color w:val="000000"/>
                <w:szCs w:val="20"/>
              </w:rPr>
            </w:pPr>
            <w:r w:rsidRPr="00DA41E2">
              <w:rPr>
                <w:rFonts w:ascii="Times New Roman" w:hAnsi="Times New Roman"/>
                <w:color w:val="000000"/>
                <w:szCs w:val="20"/>
              </w:rPr>
              <w:t>Raw channel matrix is used as the model input.</w:t>
            </w:r>
          </w:p>
          <w:p w:rsidR="00E45F2D" w:rsidRPr="00DA41E2" w:rsidRDefault="00E45F2D" w:rsidP="00E45F2D">
            <w:pPr>
              <w:pStyle w:val="ListParagraph"/>
              <w:numPr>
                <w:ilvl w:val="1"/>
                <w:numId w:val="715"/>
              </w:numPr>
              <w:ind w:leftChars="0"/>
              <w:contextualSpacing/>
              <w:jc w:val="both"/>
              <w:rPr>
                <w:rFonts w:ascii="Times New Roman" w:hAnsi="Times New Roman"/>
                <w:color w:val="000000"/>
                <w:szCs w:val="20"/>
              </w:rPr>
            </w:pPr>
            <w:r w:rsidRPr="00DA41E2">
              <w:rPr>
                <w:rFonts w:ascii="Times New Roman" w:hAnsi="Times New Roman"/>
                <w:color w:val="000000"/>
                <w:szCs w:val="20"/>
              </w:rPr>
              <w:t>The performance metric is SGCS in linear value for layer 1/2/3/4.</w:t>
            </w:r>
          </w:p>
          <w:p w:rsidR="00E45F2D" w:rsidRPr="00DA41E2" w:rsidRDefault="00E45F2D" w:rsidP="00E45F2D">
            <w:pPr>
              <w:pStyle w:val="ListParagraph"/>
              <w:numPr>
                <w:ilvl w:val="1"/>
                <w:numId w:val="715"/>
              </w:numPr>
              <w:suppressAutoHyphens/>
              <w:ind w:leftChars="0"/>
              <w:rPr>
                <w:rFonts w:ascii="Times New Roman" w:hAnsi="Times New Roman"/>
                <w:color w:val="000000"/>
                <w:szCs w:val="20"/>
              </w:rPr>
            </w:pPr>
            <w:r w:rsidRPr="00DA41E2">
              <w:rPr>
                <w:rFonts w:ascii="Times New Roman" w:hAnsi="Times New Roman"/>
                <w:color w:val="000000"/>
                <w:szCs w:val="20"/>
              </w:rPr>
              <w:t>3 sources [vivo, Ericsson, MediaTek] consider spatial consistency. Other sources do not consider spatial consistency.</w:t>
            </w:r>
          </w:p>
          <w:p w:rsidR="00E45F2D" w:rsidRPr="00DA41E2" w:rsidRDefault="00E45F2D" w:rsidP="00E45F2D">
            <w:pPr>
              <w:pStyle w:val="ListParagraph"/>
              <w:numPr>
                <w:ilvl w:val="1"/>
                <w:numId w:val="715"/>
              </w:numPr>
              <w:spacing w:after="120"/>
              <w:ind w:leftChars="0" w:hanging="403"/>
              <w:contextualSpacing/>
              <w:jc w:val="both"/>
              <w:rPr>
                <w:rFonts w:ascii="Times New Roman" w:hAnsi="Times New Roman"/>
                <w:color w:val="000000"/>
                <w:szCs w:val="20"/>
              </w:rPr>
            </w:pPr>
            <w:r w:rsidRPr="00DA41E2">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rsidR="00E45F2D" w:rsidRPr="00DA41E2" w:rsidRDefault="00E45F2D" w:rsidP="00E45F2D">
            <w:pPr>
              <w:pStyle w:val="ListParagraph"/>
              <w:numPr>
                <w:ilvl w:val="0"/>
                <w:numId w:val="715"/>
              </w:numPr>
              <w:suppressAutoHyphens/>
              <w:spacing w:afterAutospacing="1"/>
              <w:ind w:leftChars="0" w:hanging="403"/>
              <w:contextualSpacing/>
              <w:rPr>
                <w:rFonts w:ascii="Times New Roman" w:hAnsi="Times New Roman"/>
                <w:color w:val="000000"/>
                <w:szCs w:val="20"/>
              </w:rPr>
            </w:pPr>
            <w:r w:rsidRPr="00DA41E2">
              <w:rPr>
                <w:rFonts w:ascii="Times New Roman" w:hAnsi="Times New Roman"/>
                <w:color w:val="000000"/>
                <w:szCs w:val="20"/>
              </w:rPr>
              <w:t xml:space="preserve">Note: Results refer to Table 3-2 of </w:t>
            </w:r>
            <w:r w:rsidRPr="00DA41E2">
              <w:rPr>
                <w:rFonts w:ascii="Times New Roman" w:hAnsi="Times New Roman"/>
                <w:color w:val="000000"/>
                <w:szCs w:val="20"/>
                <w:lang w:eastAsia="ko-KR"/>
              </w:rPr>
              <w:t>R1-2405492</w:t>
            </w:r>
          </w:p>
          <w:p w:rsidR="006858FA" w:rsidRPr="00E45F2D" w:rsidRDefault="006858FA" w:rsidP="00E45F2D">
            <w:pPr>
              <w:rPr>
                <w:rFonts w:eastAsia="SimSun"/>
                <w:b/>
                <w:bCs/>
                <w:sz w:val="20"/>
                <w:szCs w:val="20"/>
                <w:lang w:val="en-GB"/>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0574">
        <w:rPr>
          <w:lang w:val="en-US" w:eastAsia="zh-CN"/>
        </w:rPr>
        <w:t xml:space="preserve">CSI </w:t>
      </w:r>
      <w:r w:rsidR="001430A6">
        <w:rPr>
          <w:lang w:val="en-US" w:eastAsia="zh-CN"/>
        </w:rPr>
        <w:t>prediction</w:t>
      </w:r>
      <w:r w:rsidR="00EA7968">
        <w:rPr>
          <w:lang w:val="en-US" w:eastAsia="zh-CN"/>
        </w:rPr>
        <w:t>.</w:t>
      </w:r>
    </w:p>
    <w:p w:rsidR="00557396" w:rsidRDefault="00170574" w:rsidP="00557396">
      <w:pPr>
        <w:pStyle w:val="Heading1"/>
      </w:pPr>
      <w:r>
        <w:t>Discussion</w:t>
      </w:r>
    </w:p>
    <w:p w:rsidR="002231B3" w:rsidRDefault="002231B3" w:rsidP="002231B3">
      <w:pPr>
        <w:pStyle w:val="Heading2"/>
      </w:pPr>
      <w:r>
        <w:t>CSI-RS configuration</w:t>
      </w:r>
    </w:p>
    <w:p w:rsidR="002231B3" w:rsidRDefault="002231B3" w:rsidP="002231B3">
      <w:pPr>
        <w:pStyle w:val="0Maintext"/>
        <w:spacing w:after="120" w:afterAutospacing="0" w:line="240" w:lineRule="auto"/>
        <w:ind w:firstLine="0"/>
        <w:rPr>
          <w:lang w:val="en-US" w:eastAsia="zh-CN"/>
        </w:rPr>
      </w:pPr>
      <w:r>
        <w:rPr>
          <w:lang w:val="en-US" w:eastAsia="zh-CN"/>
        </w:rPr>
        <w:t>Since the CSI prediction is agreed to be based on UE side model only, the input for CSI prediction should be based on the received CSI-RS instances. It is unnecessary to specify the exact input for CSI prediction. But the further study should focus on the CSI-RS configuration for the UE to measure the input for CSI prediction.</w:t>
      </w:r>
    </w:p>
    <w:p w:rsidR="002231B3" w:rsidRDefault="002231B3" w:rsidP="002231B3">
      <w:pPr>
        <w:pStyle w:val="0Maintext"/>
        <w:spacing w:after="120" w:afterAutospacing="0" w:line="240" w:lineRule="auto"/>
        <w:ind w:firstLine="0"/>
        <w:rPr>
          <w:lang w:val="en-US" w:eastAsia="zh-CN"/>
        </w:rPr>
      </w:pPr>
      <w:r>
        <w:rPr>
          <w:lang w:val="en-US" w:eastAsia="zh-CN"/>
        </w:rPr>
        <w:t xml:space="preserve">Different from the Rel-18 CSI, the UE may only support CSI prediction for CSI-RS with a certain configuration, e.g., a certain interval between every two consecutive CSI-RS instances, and number of CSI-RS instances for a </w:t>
      </w:r>
      <w:r>
        <w:rPr>
          <w:lang w:val="en-US" w:eastAsia="zh-CN"/>
        </w:rPr>
        <w:lastRenderedPageBreak/>
        <w:t>CSI prediction. Thus, it is necessary for the NW to know the UE supported configuration for the CSI-RS for CSI prediction. Otherwise, there could be a CSI-RS configuration mismatch as shown in Figure 1.</w:t>
      </w:r>
    </w:p>
    <w:p w:rsidR="002231B3" w:rsidRDefault="002231B3" w:rsidP="002231B3">
      <w:pPr>
        <w:pStyle w:val="0Maintext"/>
        <w:spacing w:after="120" w:afterAutospacing="0" w:line="240" w:lineRule="auto"/>
        <w:ind w:firstLine="0"/>
        <w:jc w:val="center"/>
        <w:rPr>
          <w:lang w:val="en-US" w:eastAsia="zh-CN"/>
        </w:rPr>
      </w:pPr>
      <w:r w:rsidRPr="00EC1FD5">
        <w:rPr>
          <w:noProof/>
          <w:lang w:val="en-US" w:eastAsia="zh-CN"/>
        </w:rPr>
        <w:drawing>
          <wp:inline distT="0" distB="0" distL="0" distR="0" wp14:anchorId="21F6B078" wp14:editId="0FDCA4FE">
            <wp:extent cx="5727700" cy="2898775"/>
            <wp:effectExtent l="0" t="0" r="0" b="0"/>
            <wp:docPr id="1493527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527767" name=""/>
                    <pic:cNvPicPr/>
                  </pic:nvPicPr>
                  <pic:blipFill>
                    <a:blip r:embed="rId5"/>
                    <a:stretch>
                      <a:fillRect/>
                    </a:stretch>
                  </pic:blipFill>
                  <pic:spPr>
                    <a:xfrm>
                      <a:off x="0" y="0"/>
                      <a:ext cx="5727700" cy="2898775"/>
                    </a:xfrm>
                    <a:prstGeom prst="rect">
                      <a:avLst/>
                    </a:prstGeom>
                  </pic:spPr>
                </pic:pic>
              </a:graphicData>
            </a:graphic>
          </wp:inline>
        </w:drawing>
      </w:r>
    </w:p>
    <w:p w:rsidR="002231B3" w:rsidRPr="00EC1FD5" w:rsidRDefault="002231B3" w:rsidP="002231B3">
      <w:pPr>
        <w:pStyle w:val="0Maintext"/>
        <w:spacing w:after="120" w:afterAutospacing="0" w:line="240" w:lineRule="auto"/>
        <w:ind w:firstLine="0"/>
        <w:jc w:val="center"/>
        <w:rPr>
          <w:b/>
          <w:bCs/>
          <w:lang w:val="en-US" w:eastAsia="zh-CN"/>
        </w:rPr>
      </w:pPr>
      <w:r w:rsidRPr="00EC1FD5">
        <w:rPr>
          <w:b/>
          <w:bCs/>
          <w:lang w:val="en-US" w:eastAsia="zh-CN"/>
        </w:rPr>
        <w:t xml:space="preserve">Figure </w:t>
      </w:r>
      <w:r>
        <w:rPr>
          <w:b/>
          <w:bCs/>
          <w:lang w:val="en-US" w:eastAsia="zh-CN"/>
        </w:rPr>
        <w:t>1</w:t>
      </w:r>
      <w:r w:rsidRPr="00EC1FD5">
        <w:rPr>
          <w:b/>
          <w:bCs/>
          <w:lang w:val="en-US" w:eastAsia="zh-CN"/>
        </w:rPr>
        <w:t>: CSI-RS configuration mismatch for CSI prediction</w:t>
      </w:r>
    </w:p>
    <w:p w:rsidR="002231B3" w:rsidRPr="00711BFD" w:rsidRDefault="002231B3" w:rsidP="002231B3">
      <w:pPr>
        <w:pStyle w:val="0Maintext"/>
        <w:spacing w:after="120" w:afterAutospacing="0" w:line="240" w:lineRule="auto"/>
        <w:ind w:firstLine="0"/>
        <w:rPr>
          <w:b/>
          <w:bCs/>
          <w:i/>
          <w:iCs/>
          <w:lang w:val="en-US" w:eastAsia="zh-CN"/>
        </w:rPr>
      </w:pPr>
      <w:r w:rsidRPr="00711BFD">
        <w:rPr>
          <w:b/>
          <w:bCs/>
          <w:i/>
          <w:iCs/>
          <w:lang w:val="en-US" w:eastAsia="zh-CN"/>
        </w:rPr>
        <w:t xml:space="preserve">Proposal </w:t>
      </w:r>
      <w:r>
        <w:rPr>
          <w:b/>
          <w:bCs/>
          <w:i/>
          <w:iCs/>
          <w:lang w:val="en-US" w:eastAsia="zh-CN"/>
        </w:rPr>
        <w:t>1</w:t>
      </w:r>
      <w:r w:rsidRPr="00711BFD">
        <w:rPr>
          <w:b/>
          <w:bCs/>
          <w:i/>
          <w:iCs/>
          <w:lang w:val="en-US" w:eastAsia="zh-CN"/>
        </w:rPr>
        <w:t>: Support the UE reports the preferred CSI-RS configuration for CSI prediction including at least the preferred intervals between every two consecutive CSI-RS instances and minimum number of CSI-RS instances for CSI prediction.</w:t>
      </w:r>
    </w:p>
    <w:p w:rsidR="002231B3" w:rsidRDefault="002231B3" w:rsidP="002231B3">
      <w:pPr>
        <w:pStyle w:val="Heading2"/>
      </w:pPr>
      <w:r>
        <w:t xml:space="preserve">CSI report </w:t>
      </w:r>
      <w:r w:rsidR="00AA1005">
        <w:t>for model inference</w:t>
      </w:r>
    </w:p>
    <w:p w:rsidR="00AA1005" w:rsidRDefault="00AA1005" w:rsidP="002231B3">
      <w:pPr>
        <w:pStyle w:val="0Maintext"/>
        <w:spacing w:after="120" w:afterAutospacing="0" w:line="240" w:lineRule="auto"/>
        <w:ind w:firstLine="0"/>
        <w:rPr>
          <w:lang w:val="en-US" w:eastAsia="zh-CN"/>
        </w:rPr>
      </w:pPr>
      <w:r>
        <w:rPr>
          <w:lang w:val="en-US" w:eastAsia="zh-CN"/>
        </w:rPr>
        <w:t>In RAN1 #116b, the following has been agreed for CSI report for model inference.</w:t>
      </w:r>
    </w:p>
    <w:tbl>
      <w:tblPr>
        <w:tblStyle w:val="TableGrid"/>
        <w:tblW w:w="0" w:type="auto"/>
        <w:tblLook w:val="04A0" w:firstRow="1" w:lastRow="0" w:firstColumn="1" w:lastColumn="0" w:noHBand="0" w:noVBand="1"/>
      </w:tblPr>
      <w:tblGrid>
        <w:gridCol w:w="9010"/>
      </w:tblGrid>
      <w:tr w:rsidR="00AA1005" w:rsidTr="00AA1005">
        <w:tc>
          <w:tcPr>
            <w:tcW w:w="9010" w:type="dxa"/>
          </w:tcPr>
          <w:p w:rsidR="00AA1005" w:rsidRPr="00BA059A" w:rsidRDefault="00AA1005" w:rsidP="00AA1005">
            <w:pPr>
              <w:rPr>
                <w:sz w:val="20"/>
                <w:szCs w:val="20"/>
                <w:highlight w:val="green"/>
                <w:lang w:eastAsia="x-none"/>
              </w:rPr>
            </w:pPr>
            <w:r w:rsidRPr="00BA059A">
              <w:rPr>
                <w:sz w:val="20"/>
                <w:szCs w:val="20"/>
                <w:highlight w:val="green"/>
                <w:lang w:eastAsia="x-none"/>
              </w:rPr>
              <w:t>Agreement</w:t>
            </w:r>
          </w:p>
          <w:p w:rsidR="00AA1005" w:rsidRPr="00BA059A" w:rsidRDefault="00AA1005" w:rsidP="00AA1005">
            <w:pPr>
              <w:numPr>
                <w:ilvl w:val="0"/>
                <w:numId w:val="701"/>
              </w:numPr>
              <w:jc w:val="both"/>
              <w:rPr>
                <w:sz w:val="20"/>
                <w:szCs w:val="20"/>
              </w:rPr>
            </w:pPr>
            <w:r w:rsidRPr="00BA059A">
              <w:rPr>
                <w:sz w:val="20"/>
                <w:szCs w:val="20"/>
              </w:rPr>
              <w:t xml:space="preserve">At least for inference, for UE-sided </w:t>
            </w:r>
            <w:proofErr w:type="gramStart"/>
            <w:r w:rsidRPr="00BA059A">
              <w:rPr>
                <w:sz w:val="20"/>
                <w:szCs w:val="20"/>
              </w:rPr>
              <w:t>model based</w:t>
            </w:r>
            <w:proofErr w:type="gramEnd"/>
            <w:r w:rsidRPr="00BA059A">
              <w:rPr>
                <w:sz w:val="20"/>
                <w:szCs w:val="20"/>
              </w:rPr>
              <w:t xml:space="preserve"> CSI prediction, legacy feedback mechanism using codebook type set to “typeII-Doppler-r18” is a starting point of discussion. Study the necessity and potential specification impacts including at least following aspects:</w:t>
            </w:r>
          </w:p>
          <w:p w:rsidR="00AA1005" w:rsidRPr="00BA059A" w:rsidRDefault="00AA1005" w:rsidP="00AA1005">
            <w:pPr>
              <w:pStyle w:val="ListParagraph"/>
              <w:numPr>
                <w:ilvl w:val="0"/>
                <w:numId w:val="700"/>
              </w:numPr>
              <w:suppressAutoHyphens/>
              <w:ind w:leftChars="0"/>
              <w:jc w:val="both"/>
              <w:rPr>
                <w:rFonts w:ascii="Times New Roman" w:hAnsi="Times New Roman"/>
                <w:szCs w:val="20"/>
                <w:lang w:val="en-US" w:eastAsia="ko-KR"/>
              </w:rPr>
            </w:pPr>
            <w:r w:rsidRPr="00BA059A">
              <w:rPr>
                <w:rFonts w:ascii="Times New Roman" w:eastAsia="DengXian" w:hAnsi="Times New Roman"/>
                <w:szCs w:val="20"/>
                <w:lang w:val="en-US" w:eastAsia="zh-CN"/>
              </w:rPr>
              <w:t>CSI processing criteria and timeline</w:t>
            </w:r>
          </w:p>
          <w:p w:rsidR="00AA1005" w:rsidRDefault="00AA1005" w:rsidP="002231B3">
            <w:pPr>
              <w:pStyle w:val="0Maintext"/>
              <w:spacing w:after="120" w:afterAutospacing="0" w:line="240" w:lineRule="auto"/>
              <w:ind w:firstLine="0"/>
              <w:rPr>
                <w:lang w:val="en-US" w:eastAsia="zh-CN"/>
              </w:rPr>
            </w:pPr>
          </w:p>
        </w:tc>
      </w:tr>
    </w:tbl>
    <w:p w:rsidR="00AA1005" w:rsidRDefault="00AA1005" w:rsidP="002231B3">
      <w:pPr>
        <w:pStyle w:val="0Maintext"/>
        <w:spacing w:after="120" w:afterAutospacing="0" w:line="240" w:lineRule="auto"/>
        <w:ind w:firstLine="0"/>
        <w:rPr>
          <w:lang w:val="en-US" w:eastAsia="zh-CN"/>
        </w:rPr>
      </w:pPr>
    </w:p>
    <w:p w:rsidR="00AA1005" w:rsidRDefault="00AA1005" w:rsidP="002231B3">
      <w:pPr>
        <w:pStyle w:val="0Maintext"/>
        <w:spacing w:after="120" w:afterAutospacing="0" w:line="240" w:lineRule="auto"/>
        <w:ind w:firstLine="0"/>
        <w:rPr>
          <w:lang w:val="en-US" w:eastAsia="zh-CN"/>
        </w:rPr>
      </w:pPr>
      <w:r>
        <w:rPr>
          <w:lang w:val="en-US" w:eastAsia="zh-CN"/>
        </w:rPr>
        <w:t>The first issue is the CPU rule for the model inference. The AI/ML may require dedicated hardware for model inference. For pre-processing of the model input and uplink signal generation for model output report, legacy CPU can be used. Thus, a new type of CPU should be defined for model inference, which can be called as enhanced CPU (</w:t>
      </w:r>
      <w:proofErr w:type="spellStart"/>
      <w:r>
        <w:rPr>
          <w:lang w:val="en-US" w:eastAsia="zh-CN"/>
        </w:rPr>
        <w:t>eCPU</w:t>
      </w:r>
      <w:proofErr w:type="spellEnd"/>
      <w:r>
        <w:rPr>
          <w:lang w:val="en-US" w:eastAsia="zh-CN"/>
        </w:rPr>
        <w:t xml:space="preserve">). Then the AI/ML based CSI prediction can take N1 </w:t>
      </w:r>
      <w:proofErr w:type="spellStart"/>
      <w:r>
        <w:rPr>
          <w:lang w:val="en-US" w:eastAsia="zh-CN"/>
        </w:rPr>
        <w:t>eCPUs</w:t>
      </w:r>
      <w:proofErr w:type="spellEnd"/>
      <w:r>
        <w:rPr>
          <w:lang w:val="en-US" w:eastAsia="zh-CN"/>
        </w:rPr>
        <w:t xml:space="preserve"> and N2 CPUs. </w:t>
      </w:r>
      <w:r w:rsidR="00DE7225">
        <w:rPr>
          <w:lang w:val="en-US" w:eastAsia="zh-CN"/>
        </w:rPr>
        <w:t>The value of N1 and N2 can be determined after the configuration for the AI/ML based CSI prediction is done. For the minimum processing delay (Z, Z’), additional processing delay may be required compared to the (Z, Z’) for Rel-18 PMI prediction. One possible way is to introduce the additional UE capability report. The active resource counting rule can be similar to the Rel-18 PMI prediction.</w:t>
      </w:r>
    </w:p>
    <w:p w:rsidR="00DE7225" w:rsidRPr="00DE7225" w:rsidRDefault="00DE7225" w:rsidP="002231B3">
      <w:pPr>
        <w:pStyle w:val="0Maintext"/>
        <w:spacing w:after="120" w:afterAutospacing="0" w:line="240" w:lineRule="auto"/>
        <w:ind w:firstLine="0"/>
        <w:rPr>
          <w:b/>
          <w:bCs/>
          <w:i/>
          <w:iCs/>
          <w:lang w:val="en-US" w:eastAsia="zh-CN"/>
        </w:rPr>
      </w:pPr>
      <w:r w:rsidRPr="00DE7225">
        <w:rPr>
          <w:b/>
          <w:bCs/>
          <w:i/>
          <w:iCs/>
          <w:lang w:val="en-US" w:eastAsia="zh-CN"/>
        </w:rPr>
        <w:t xml:space="preserve">Proposal 2: Support that one CSI report for model inference occupies N1 </w:t>
      </w:r>
      <w:proofErr w:type="spellStart"/>
      <w:r w:rsidRPr="00DE7225">
        <w:rPr>
          <w:b/>
          <w:bCs/>
          <w:i/>
          <w:iCs/>
          <w:lang w:val="en-US" w:eastAsia="zh-CN"/>
        </w:rPr>
        <w:t>eCPU</w:t>
      </w:r>
      <w:proofErr w:type="spellEnd"/>
      <w:r w:rsidRPr="00DE7225">
        <w:rPr>
          <w:b/>
          <w:bCs/>
          <w:i/>
          <w:iCs/>
          <w:lang w:val="en-US" w:eastAsia="zh-CN"/>
        </w:rPr>
        <w:t>(s) and N2 CPU(s)</w:t>
      </w:r>
    </w:p>
    <w:p w:rsidR="00DE7225" w:rsidRDefault="00DE7225" w:rsidP="00DE7225">
      <w:pPr>
        <w:pStyle w:val="0Maintext"/>
        <w:numPr>
          <w:ilvl w:val="0"/>
          <w:numId w:val="701"/>
        </w:numPr>
        <w:spacing w:after="120" w:afterAutospacing="0" w:line="240" w:lineRule="auto"/>
        <w:rPr>
          <w:b/>
          <w:bCs/>
          <w:i/>
          <w:iCs/>
          <w:lang w:val="en-US" w:eastAsia="zh-CN"/>
        </w:rPr>
      </w:pPr>
      <w:r w:rsidRPr="00DE7225">
        <w:rPr>
          <w:b/>
          <w:bCs/>
          <w:i/>
          <w:iCs/>
          <w:lang w:val="en-US" w:eastAsia="zh-CN"/>
        </w:rPr>
        <w:t xml:space="preserve">Note: </w:t>
      </w:r>
      <w:proofErr w:type="spellStart"/>
      <w:r w:rsidRPr="00DE7225">
        <w:rPr>
          <w:b/>
          <w:bCs/>
          <w:i/>
          <w:iCs/>
          <w:lang w:val="en-US" w:eastAsia="zh-CN"/>
        </w:rPr>
        <w:t>eCPU</w:t>
      </w:r>
      <w:proofErr w:type="spellEnd"/>
      <w:r w:rsidRPr="00DE7225">
        <w:rPr>
          <w:b/>
          <w:bCs/>
          <w:i/>
          <w:iCs/>
          <w:lang w:val="en-US" w:eastAsia="zh-CN"/>
        </w:rPr>
        <w:t xml:space="preserve"> is assumed for model inference, and CPU is used for model input processing and uplink signal generation for model output</w:t>
      </w:r>
    </w:p>
    <w:p w:rsidR="00DE7225" w:rsidRPr="006639C7" w:rsidRDefault="00DE7225" w:rsidP="006639C7">
      <w:pPr>
        <w:pStyle w:val="0Maintext"/>
        <w:numPr>
          <w:ilvl w:val="0"/>
          <w:numId w:val="701"/>
        </w:numPr>
        <w:spacing w:after="120" w:afterAutospacing="0" w:line="240" w:lineRule="auto"/>
        <w:rPr>
          <w:b/>
          <w:bCs/>
          <w:i/>
          <w:iCs/>
          <w:lang w:val="en-US" w:eastAsia="zh-CN"/>
        </w:rPr>
      </w:pPr>
      <w:r>
        <w:rPr>
          <w:b/>
          <w:bCs/>
          <w:i/>
          <w:iCs/>
          <w:lang w:val="en-US" w:eastAsia="zh-CN"/>
        </w:rPr>
        <w:t>The value of N1 and N2 can be decided after the supported configuration for AI/ML based CSI prediction is finalized</w:t>
      </w:r>
    </w:p>
    <w:p w:rsidR="00DE7225" w:rsidRDefault="00DE7225" w:rsidP="00DE7225">
      <w:pPr>
        <w:pStyle w:val="0Maintext"/>
        <w:spacing w:after="120" w:afterAutospacing="0" w:line="240" w:lineRule="auto"/>
        <w:ind w:firstLine="0"/>
        <w:rPr>
          <w:b/>
          <w:bCs/>
          <w:i/>
          <w:iCs/>
          <w:lang w:val="en-US" w:eastAsia="zh-CN"/>
        </w:rPr>
      </w:pPr>
      <w:r w:rsidRPr="00DE7225">
        <w:rPr>
          <w:b/>
          <w:bCs/>
          <w:i/>
          <w:iCs/>
          <w:lang w:val="en-US" w:eastAsia="zh-CN"/>
        </w:rPr>
        <w:t xml:space="preserve">Proposal </w:t>
      </w:r>
      <w:r w:rsidR="006639C7">
        <w:rPr>
          <w:b/>
          <w:bCs/>
          <w:i/>
          <w:iCs/>
          <w:lang w:val="en-US" w:eastAsia="zh-CN"/>
        </w:rPr>
        <w:t>3</w:t>
      </w:r>
      <w:r w:rsidRPr="00DE7225">
        <w:rPr>
          <w:b/>
          <w:bCs/>
          <w:i/>
          <w:iCs/>
          <w:lang w:val="en-US" w:eastAsia="zh-CN"/>
        </w:rPr>
        <w:t xml:space="preserve">: Support </w:t>
      </w:r>
      <w:r>
        <w:rPr>
          <w:b/>
          <w:bCs/>
          <w:i/>
          <w:iCs/>
          <w:lang w:val="en-US" w:eastAsia="zh-CN"/>
        </w:rPr>
        <w:t>the minimum processing delay (Z, Z’) for AI/ML based CSI prediction as (Z0, Z0</w:t>
      </w:r>
      <w:proofErr w:type="gramStart"/>
      <w:r>
        <w:rPr>
          <w:b/>
          <w:bCs/>
          <w:i/>
          <w:iCs/>
          <w:lang w:val="en-US" w:eastAsia="zh-CN"/>
        </w:rPr>
        <w:t>’)+</w:t>
      </w:r>
      <w:proofErr w:type="gramEnd"/>
      <w:r>
        <w:rPr>
          <w:b/>
          <w:bCs/>
          <w:i/>
          <w:iCs/>
          <w:lang w:val="en-US" w:eastAsia="zh-CN"/>
        </w:rPr>
        <w:t>x, where (Z0, Z0’) indicates the minimum processing delay for Rel-18 eType2 codebook enhancement for PMI prediction and x indicates additional processing delay reported by UE capability.</w:t>
      </w:r>
    </w:p>
    <w:p w:rsidR="00DE7225" w:rsidRPr="00DE7225" w:rsidRDefault="00DE7225" w:rsidP="00DE7225">
      <w:pPr>
        <w:pStyle w:val="0Maintext"/>
        <w:spacing w:after="120" w:afterAutospacing="0" w:line="240" w:lineRule="auto"/>
        <w:ind w:firstLine="0"/>
        <w:rPr>
          <w:b/>
          <w:bCs/>
          <w:i/>
          <w:iCs/>
          <w:lang w:val="en-US" w:eastAsia="zh-CN"/>
        </w:rPr>
      </w:pPr>
      <w:r>
        <w:rPr>
          <w:b/>
          <w:bCs/>
          <w:i/>
          <w:iCs/>
          <w:lang w:val="en-US" w:eastAsia="zh-CN"/>
        </w:rPr>
        <w:lastRenderedPageBreak/>
        <w:t xml:space="preserve">Proposal </w:t>
      </w:r>
      <w:r w:rsidR="006639C7">
        <w:rPr>
          <w:b/>
          <w:bCs/>
          <w:i/>
          <w:iCs/>
          <w:lang w:val="en-US" w:eastAsia="zh-CN"/>
        </w:rPr>
        <w:t>4</w:t>
      </w:r>
      <w:r>
        <w:rPr>
          <w:b/>
          <w:bCs/>
          <w:i/>
          <w:iCs/>
          <w:lang w:val="en-US" w:eastAsia="zh-CN"/>
        </w:rPr>
        <w:t xml:space="preserve">: Support to reuse the active resource counting rule for </w:t>
      </w:r>
      <w:r w:rsidR="006639C7">
        <w:rPr>
          <w:b/>
          <w:bCs/>
          <w:i/>
          <w:iCs/>
          <w:lang w:val="en-US" w:eastAsia="zh-CN"/>
        </w:rPr>
        <w:t>Rel-18 eType2 codebook enhancement for PMI prediction for AI/ML based CSI prediction as the starting point.</w:t>
      </w:r>
    </w:p>
    <w:p w:rsidR="002231B3" w:rsidRDefault="002231B3" w:rsidP="002231B3">
      <w:pPr>
        <w:pStyle w:val="0Maintext"/>
        <w:spacing w:after="120" w:afterAutospacing="0" w:line="240" w:lineRule="auto"/>
        <w:ind w:firstLine="0"/>
        <w:rPr>
          <w:b/>
          <w:bCs/>
          <w:i/>
          <w:iCs/>
          <w:lang w:val="en-US" w:eastAsia="zh-CN"/>
        </w:rPr>
      </w:pPr>
    </w:p>
    <w:p w:rsidR="002231B3" w:rsidRDefault="002231B3" w:rsidP="002231B3">
      <w:pPr>
        <w:pStyle w:val="Heading2"/>
      </w:pPr>
      <w:r>
        <w:t xml:space="preserve">UE side data collection </w:t>
      </w:r>
    </w:p>
    <w:p w:rsidR="002231B3" w:rsidRDefault="002231B3" w:rsidP="002231B3">
      <w:pPr>
        <w:pStyle w:val="0Maintext"/>
        <w:spacing w:after="120" w:afterAutospacing="0" w:line="240" w:lineRule="auto"/>
        <w:ind w:firstLine="0"/>
        <w:rPr>
          <w:lang w:val="en-US" w:eastAsia="zh-CN"/>
        </w:rPr>
      </w:pPr>
      <w:r>
        <w:rPr>
          <w:lang w:val="en-US" w:eastAsia="zh-CN"/>
        </w:rPr>
        <w:t>Similar to the UE side data collection for CSI compression, UE can also perform data collection for UE-side model training, finetuning, monitoring and so on for CSI prediction. Such data collection could require additional UE complexity. The NW still needs to know when the UE needs to perform the measurement for UE side data collection, as the NW needs to aware the additional UE complexity, e.g., additional CPU, for measurement for UE side data collection. Therefore, it is necessary to maintain the same understanding between the NW and UE on when to perform the measurement for UE side data collection, which can be based on NW configuration or UE request CSI-RS for data collection.</w:t>
      </w:r>
    </w:p>
    <w:p w:rsidR="002231B3" w:rsidRPr="00EC1FD5" w:rsidRDefault="002231B3" w:rsidP="002231B3">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sidR="00FB2490">
        <w:rPr>
          <w:b/>
          <w:bCs/>
          <w:i/>
          <w:iCs/>
          <w:lang w:val="en-US" w:eastAsia="zh-CN"/>
        </w:rPr>
        <w:t>5</w:t>
      </w:r>
      <w:r w:rsidRPr="00EC1FD5">
        <w:rPr>
          <w:b/>
          <w:bCs/>
          <w:i/>
          <w:iCs/>
          <w:lang w:val="en-US" w:eastAsia="zh-CN"/>
        </w:rPr>
        <w:t xml:space="preserve">: Support to maintain the same understanding between the NW and UE on when to perform the measurement for UE side data collection </w:t>
      </w:r>
      <w:r>
        <w:rPr>
          <w:b/>
          <w:bCs/>
          <w:i/>
          <w:iCs/>
          <w:lang w:val="en-US" w:eastAsia="zh-CN"/>
        </w:rPr>
        <w:t xml:space="preserve">for CSI prediction </w:t>
      </w:r>
      <w:r w:rsidRPr="00EC1FD5">
        <w:rPr>
          <w:b/>
          <w:bCs/>
          <w:i/>
          <w:iCs/>
          <w:lang w:val="en-US" w:eastAsia="zh-CN"/>
        </w:rPr>
        <w:t>based on the following options:</w:t>
      </w:r>
    </w:p>
    <w:p w:rsidR="002231B3" w:rsidRPr="00EC1FD5" w:rsidRDefault="002231B3" w:rsidP="002231B3">
      <w:pPr>
        <w:pStyle w:val="0Maintext"/>
        <w:numPr>
          <w:ilvl w:val="0"/>
          <w:numId w:val="680"/>
        </w:numPr>
        <w:spacing w:after="120" w:afterAutospacing="0" w:line="240" w:lineRule="auto"/>
        <w:rPr>
          <w:b/>
          <w:bCs/>
          <w:i/>
          <w:iCs/>
          <w:lang w:val="en-US" w:eastAsia="zh-CN"/>
        </w:rPr>
      </w:pPr>
      <w:r w:rsidRPr="00EC1FD5">
        <w:rPr>
          <w:b/>
          <w:bCs/>
          <w:i/>
          <w:iCs/>
          <w:lang w:val="en-US" w:eastAsia="zh-CN"/>
        </w:rPr>
        <w:t>Option 1: The measurement for UE side data collection</w:t>
      </w:r>
      <w:r>
        <w:rPr>
          <w:b/>
          <w:bCs/>
          <w:i/>
          <w:iCs/>
          <w:lang w:val="en-US" w:eastAsia="zh-CN"/>
        </w:rPr>
        <w:t xml:space="preserve"> for CSI prediction</w:t>
      </w:r>
      <w:r w:rsidRPr="00EC1FD5">
        <w:rPr>
          <w:b/>
          <w:bCs/>
          <w:i/>
          <w:iCs/>
          <w:lang w:val="en-US" w:eastAsia="zh-CN"/>
        </w:rPr>
        <w:t xml:space="preserve"> is configured by the NW</w:t>
      </w:r>
    </w:p>
    <w:p w:rsidR="002231B3" w:rsidRPr="00EC1FD5" w:rsidRDefault="002231B3" w:rsidP="002231B3">
      <w:pPr>
        <w:pStyle w:val="0Maintext"/>
        <w:numPr>
          <w:ilvl w:val="0"/>
          <w:numId w:val="680"/>
        </w:numPr>
        <w:spacing w:after="120" w:afterAutospacing="0" w:line="240" w:lineRule="auto"/>
        <w:rPr>
          <w:b/>
          <w:bCs/>
          <w:i/>
          <w:iCs/>
          <w:lang w:val="en-US" w:eastAsia="zh-CN"/>
        </w:rPr>
      </w:pPr>
      <w:r w:rsidRPr="00EC1FD5">
        <w:rPr>
          <w:b/>
          <w:bCs/>
          <w:i/>
          <w:iCs/>
          <w:lang w:val="en-US" w:eastAsia="zh-CN"/>
        </w:rPr>
        <w:t>Option 2: UE request CSI-RS for data collection</w:t>
      </w:r>
      <w:r>
        <w:rPr>
          <w:b/>
          <w:bCs/>
          <w:i/>
          <w:iCs/>
          <w:lang w:val="en-US" w:eastAsia="zh-CN"/>
        </w:rPr>
        <w:t xml:space="preserve"> for CSI prediction</w:t>
      </w:r>
    </w:p>
    <w:p w:rsidR="002231B3" w:rsidRDefault="002231B3" w:rsidP="002231B3">
      <w:pPr>
        <w:pStyle w:val="0Maintext"/>
        <w:spacing w:after="120" w:afterAutospacing="0" w:line="240" w:lineRule="auto"/>
        <w:ind w:firstLine="0"/>
        <w:rPr>
          <w:b/>
          <w:bCs/>
          <w:i/>
          <w:iCs/>
          <w:lang w:val="en-US" w:eastAsia="zh-CN"/>
        </w:rPr>
      </w:pPr>
      <w:r w:rsidRPr="001268C4">
        <w:rPr>
          <w:b/>
          <w:bCs/>
          <w:i/>
          <w:iCs/>
          <w:lang w:val="en-US" w:eastAsia="zh-CN"/>
        </w:rPr>
        <w:t xml:space="preserve">Proposal </w:t>
      </w:r>
      <w:r w:rsidR="00FB2490">
        <w:rPr>
          <w:b/>
          <w:bCs/>
          <w:i/>
          <w:iCs/>
          <w:lang w:val="en-US" w:eastAsia="zh-CN"/>
        </w:rPr>
        <w:t>6</w:t>
      </w:r>
      <w:r w:rsidRPr="001268C4">
        <w:rPr>
          <w:b/>
          <w:bCs/>
          <w:i/>
          <w:iCs/>
          <w:lang w:val="en-US" w:eastAsia="zh-CN"/>
        </w:rPr>
        <w:t>: Corresponding CPU(s) are occupied when UE performs CSI measurement for data collection</w:t>
      </w:r>
    </w:p>
    <w:p w:rsidR="00FB2490" w:rsidRDefault="00FB2490" w:rsidP="002231B3">
      <w:pPr>
        <w:pStyle w:val="0Maintext"/>
        <w:spacing w:after="120" w:afterAutospacing="0" w:line="240" w:lineRule="auto"/>
        <w:ind w:firstLine="0"/>
        <w:rPr>
          <w:b/>
          <w:bCs/>
          <w:i/>
          <w:iCs/>
          <w:lang w:val="en-US" w:eastAsia="zh-CN"/>
        </w:rPr>
      </w:pPr>
    </w:p>
    <w:p w:rsidR="00952604" w:rsidRPr="00952604" w:rsidRDefault="00952604" w:rsidP="00952604">
      <w:pPr>
        <w:pStyle w:val="Heading2"/>
      </w:pPr>
      <w:r w:rsidRPr="00952604">
        <w:t>CSI-RS overhead reduction</w:t>
      </w:r>
    </w:p>
    <w:p w:rsidR="00952604" w:rsidRPr="00952604" w:rsidRDefault="00952604" w:rsidP="002231B3">
      <w:pPr>
        <w:pStyle w:val="0Maintext"/>
        <w:spacing w:after="120" w:afterAutospacing="0" w:line="240" w:lineRule="auto"/>
        <w:ind w:firstLine="0"/>
        <w:rPr>
          <w:lang w:val="en-US" w:eastAsia="zh-CN"/>
        </w:rPr>
      </w:pPr>
      <w:r>
        <w:rPr>
          <w:lang w:val="en-US" w:eastAsia="zh-CN"/>
        </w:rPr>
        <w:t xml:space="preserve">With time-domain CSI prediction, it is possible to reduce the CSI-RS overhead. Currently, the UE can predict the CSIs in the CSI prediction window based on the transmission occasions of CSI-RS resources in CSI measurement window. However, the CSI-RS resources are still transmitted in both CSI measurement window and CSI prediction window. Then with regard to the CSI-RS overhead, the NW can deactivate the transmission occasions of the CSI-RS in CSI prediction window </w:t>
      </w:r>
      <w:r>
        <w:rPr>
          <w:lang w:val="en-US" w:eastAsia="zh-CN"/>
        </w:rPr>
        <w:t>as shown in Figure 2</w:t>
      </w:r>
      <w:r>
        <w:rPr>
          <w:lang w:val="en-US" w:eastAsia="zh-CN"/>
        </w:rPr>
        <w:t xml:space="preserve">. </w:t>
      </w:r>
    </w:p>
    <w:p w:rsidR="00B20820" w:rsidRDefault="00952604" w:rsidP="00952604">
      <w:pPr>
        <w:pStyle w:val="0Maintext"/>
        <w:spacing w:after="120" w:afterAutospacing="0" w:line="240" w:lineRule="auto"/>
        <w:ind w:firstLine="0"/>
        <w:jc w:val="center"/>
        <w:rPr>
          <w:lang w:val="en-US" w:eastAsia="zh-CN"/>
        </w:rPr>
      </w:pPr>
      <w:r w:rsidRPr="00952604">
        <w:rPr>
          <w:lang w:val="en-US" w:eastAsia="zh-CN"/>
        </w:rPr>
        <w:drawing>
          <wp:inline distT="0" distB="0" distL="0" distR="0" wp14:anchorId="425D1444" wp14:editId="571E96A3">
            <wp:extent cx="5727700" cy="2280285"/>
            <wp:effectExtent l="0" t="0" r="0" b="5715"/>
            <wp:docPr id="17668943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894314" name=""/>
                    <pic:cNvPicPr/>
                  </pic:nvPicPr>
                  <pic:blipFill>
                    <a:blip r:embed="rId6"/>
                    <a:stretch>
                      <a:fillRect/>
                    </a:stretch>
                  </pic:blipFill>
                  <pic:spPr>
                    <a:xfrm>
                      <a:off x="0" y="0"/>
                      <a:ext cx="5727700" cy="2280285"/>
                    </a:xfrm>
                    <a:prstGeom prst="rect">
                      <a:avLst/>
                    </a:prstGeom>
                  </pic:spPr>
                </pic:pic>
              </a:graphicData>
            </a:graphic>
          </wp:inline>
        </w:drawing>
      </w:r>
    </w:p>
    <w:p w:rsidR="00952604" w:rsidRPr="00952604" w:rsidRDefault="00952604" w:rsidP="00952604">
      <w:pPr>
        <w:pStyle w:val="0Maintext"/>
        <w:spacing w:after="120" w:afterAutospacing="0" w:line="240" w:lineRule="auto"/>
        <w:ind w:firstLine="0"/>
        <w:jc w:val="center"/>
        <w:rPr>
          <w:b/>
          <w:bCs/>
          <w:lang w:val="en-US" w:eastAsia="zh-CN"/>
        </w:rPr>
      </w:pPr>
      <w:r w:rsidRPr="00952604">
        <w:rPr>
          <w:b/>
          <w:bCs/>
          <w:lang w:val="en-US" w:eastAsia="zh-CN"/>
        </w:rPr>
        <w:t>Figure 2: CSI in a prediction window based on CSI-RS in measurement window</w:t>
      </w:r>
    </w:p>
    <w:p w:rsidR="00952604" w:rsidRPr="00952604" w:rsidRDefault="00952604" w:rsidP="002231B3">
      <w:pPr>
        <w:pStyle w:val="0Maintext"/>
        <w:spacing w:after="120" w:afterAutospacing="0" w:line="240" w:lineRule="auto"/>
        <w:ind w:firstLine="0"/>
        <w:rPr>
          <w:b/>
          <w:bCs/>
          <w:i/>
          <w:iCs/>
          <w:lang w:val="en-US" w:eastAsia="zh-CN"/>
        </w:rPr>
      </w:pPr>
      <w:r w:rsidRPr="00952604">
        <w:rPr>
          <w:b/>
          <w:bCs/>
          <w:i/>
          <w:iCs/>
          <w:lang w:val="en-US" w:eastAsia="zh-CN"/>
        </w:rPr>
        <w:t>Proposal 7: Support the NW to deactivate transmission occasions of CSI-RS resource(s) in CSI prediction window</w:t>
      </w:r>
      <w:r w:rsidR="00B56582">
        <w:rPr>
          <w:b/>
          <w:bCs/>
          <w:i/>
          <w:iCs/>
          <w:lang w:val="en-US" w:eastAsia="zh-CN"/>
        </w:rPr>
        <w:t xml:space="preserve"> for CSI-RS overhead reduction</w:t>
      </w:r>
      <w:r>
        <w:rPr>
          <w:b/>
          <w:bCs/>
          <w:i/>
          <w:iCs/>
          <w:lang w:val="en-US" w:eastAsia="zh-CN"/>
        </w:rPr>
        <w:t>.</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170574">
        <w:rPr>
          <w:lang w:val="en-US" w:eastAsia="zh-CN"/>
        </w:rPr>
        <w:t xml:space="preserve">CSI </w:t>
      </w:r>
      <w:r w:rsidR="002231B3">
        <w:rPr>
          <w:lang w:val="en-US" w:eastAsia="zh-CN"/>
        </w:rPr>
        <w:t>prediction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2231B3" w:rsidRDefault="002231B3" w:rsidP="002231B3">
      <w:pPr>
        <w:pStyle w:val="0Maintext"/>
        <w:spacing w:after="120" w:afterAutospacing="0" w:line="240" w:lineRule="auto"/>
        <w:ind w:firstLine="0"/>
        <w:rPr>
          <w:b/>
          <w:bCs/>
          <w:i/>
          <w:iCs/>
          <w:lang w:val="en-US" w:eastAsia="zh-CN"/>
        </w:rPr>
      </w:pPr>
      <w:r w:rsidRPr="00711BFD">
        <w:rPr>
          <w:b/>
          <w:bCs/>
          <w:i/>
          <w:iCs/>
          <w:lang w:val="en-US" w:eastAsia="zh-CN"/>
        </w:rPr>
        <w:t xml:space="preserve">Proposal </w:t>
      </w:r>
      <w:r>
        <w:rPr>
          <w:b/>
          <w:bCs/>
          <w:i/>
          <w:iCs/>
          <w:lang w:val="en-US" w:eastAsia="zh-CN"/>
        </w:rPr>
        <w:t>1</w:t>
      </w:r>
      <w:r w:rsidRPr="00711BFD">
        <w:rPr>
          <w:b/>
          <w:bCs/>
          <w:i/>
          <w:iCs/>
          <w:lang w:val="en-US" w:eastAsia="zh-CN"/>
        </w:rPr>
        <w:t>: Support the UE reports the preferred CSI-RS configuration for CSI prediction including at least the preferred intervals between every two consecutive CSI-RS instances and minimum number of CSI-RS instances for CSI prediction.</w:t>
      </w:r>
    </w:p>
    <w:p w:rsidR="00B20820" w:rsidRPr="00DE7225" w:rsidRDefault="00B20820" w:rsidP="00B20820">
      <w:pPr>
        <w:pStyle w:val="0Maintext"/>
        <w:spacing w:after="120" w:afterAutospacing="0" w:line="240" w:lineRule="auto"/>
        <w:ind w:firstLine="0"/>
        <w:rPr>
          <w:b/>
          <w:bCs/>
          <w:i/>
          <w:iCs/>
          <w:lang w:val="en-US" w:eastAsia="zh-CN"/>
        </w:rPr>
      </w:pPr>
      <w:r w:rsidRPr="00DE7225">
        <w:rPr>
          <w:b/>
          <w:bCs/>
          <w:i/>
          <w:iCs/>
          <w:lang w:val="en-US" w:eastAsia="zh-CN"/>
        </w:rPr>
        <w:lastRenderedPageBreak/>
        <w:t xml:space="preserve">Proposal 2: Support that one CSI report for model inference occupies N1 </w:t>
      </w:r>
      <w:proofErr w:type="spellStart"/>
      <w:r w:rsidRPr="00DE7225">
        <w:rPr>
          <w:b/>
          <w:bCs/>
          <w:i/>
          <w:iCs/>
          <w:lang w:val="en-US" w:eastAsia="zh-CN"/>
        </w:rPr>
        <w:t>eCPU</w:t>
      </w:r>
      <w:proofErr w:type="spellEnd"/>
      <w:r w:rsidRPr="00DE7225">
        <w:rPr>
          <w:b/>
          <w:bCs/>
          <w:i/>
          <w:iCs/>
          <w:lang w:val="en-US" w:eastAsia="zh-CN"/>
        </w:rPr>
        <w:t>(s) and N2 CPU(s)</w:t>
      </w:r>
    </w:p>
    <w:p w:rsidR="00B20820" w:rsidRDefault="00B20820" w:rsidP="00B20820">
      <w:pPr>
        <w:pStyle w:val="0Maintext"/>
        <w:numPr>
          <w:ilvl w:val="0"/>
          <w:numId w:val="701"/>
        </w:numPr>
        <w:spacing w:after="120" w:afterAutospacing="0" w:line="240" w:lineRule="auto"/>
        <w:rPr>
          <w:b/>
          <w:bCs/>
          <w:i/>
          <w:iCs/>
          <w:lang w:val="en-US" w:eastAsia="zh-CN"/>
        </w:rPr>
      </w:pPr>
      <w:r w:rsidRPr="00DE7225">
        <w:rPr>
          <w:b/>
          <w:bCs/>
          <w:i/>
          <w:iCs/>
          <w:lang w:val="en-US" w:eastAsia="zh-CN"/>
        </w:rPr>
        <w:t xml:space="preserve">Note: </w:t>
      </w:r>
      <w:proofErr w:type="spellStart"/>
      <w:r w:rsidRPr="00DE7225">
        <w:rPr>
          <w:b/>
          <w:bCs/>
          <w:i/>
          <w:iCs/>
          <w:lang w:val="en-US" w:eastAsia="zh-CN"/>
        </w:rPr>
        <w:t>eCPU</w:t>
      </w:r>
      <w:proofErr w:type="spellEnd"/>
      <w:r w:rsidRPr="00DE7225">
        <w:rPr>
          <w:b/>
          <w:bCs/>
          <w:i/>
          <w:iCs/>
          <w:lang w:val="en-US" w:eastAsia="zh-CN"/>
        </w:rPr>
        <w:t xml:space="preserve"> is assumed for model inference, and CPU is used for model input processing and uplink signal generation for model output</w:t>
      </w:r>
    </w:p>
    <w:p w:rsidR="00B20820" w:rsidRPr="006639C7" w:rsidRDefault="00B20820" w:rsidP="00B20820">
      <w:pPr>
        <w:pStyle w:val="0Maintext"/>
        <w:numPr>
          <w:ilvl w:val="0"/>
          <w:numId w:val="701"/>
        </w:numPr>
        <w:spacing w:after="120" w:afterAutospacing="0" w:line="240" w:lineRule="auto"/>
        <w:rPr>
          <w:b/>
          <w:bCs/>
          <w:i/>
          <w:iCs/>
          <w:lang w:val="en-US" w:eastAsia="zh-CN"/>
        </w:rPr>
      </w:pPr>
      <w:r>
        <w:rPr>
          <w:b/>
          <w:bCs/>
          <w:i/>
          <w:iCs/>
          <w:lang w:val="en-US" w:eastAsia="zh-CN"/>
        </w:rPr>
        <w:t>The value of N1 and N2 can be decided after the supported configuration for AI/ML based CSI prediction is finalized</w:t>
      </w:r>
    </w:p>
    <w:p w:rsidR="00B20820" w:rsidRDefault="00B20820" w:rsidP="00B20820">
      <w:pPr>
        <w:pStyle w:val="0Maintext"/>
        <w:spacing w:after="120" w:afterAutospacing="0" w:line="240" w:lineRule="auto"/>
        <w:ind w:firstLine="0"/>
        <w:rPr>
          <w:b/>
          <w:bCs/>
          <w:i/>
          <w:iCs/>
          <w:lang w:val="en-US" w:eastAsia="zh-CN"/>
        </w:rPr>
      </w:pPr>
      <w:r w:rsidRPr="00DE7225">
        <w:rPr>
          <w:b/>
          <w:bCs/>
          <w:i/>
          <w:iCs/>
          <w:lang w:val="en-US" w:eastAsia="zh-CN"/>
        </w:rPr>
        <w:t xml:space="preserve">Proposal </w:t>
      </w:r>
      <w:r>
        <w:rPr>
          <w:b/>
          <w:bCs/>
          <w:i/>
          <w:iCs/>
          <w:lang w:val="en-US" w:eastAsia="zh-CN"/>
        </w:rPr>
        <w:t>3</w:t>
      </w:r>
      <w:r w:rsidRPr="00DE7225">
        <w:rPr>
          <w:b/>
          <w:bCs/>
          <w:i/>
          <w:iCs/>
          <w:lang w:val="en-US" w:eastAsia="zh-CN"/>
        </w:rPr>
        <w:t xml:space="preserve">: Support </w:t>
      </w:r>
      <w:r>
        <w:rPr>
          <w:b/>
          <w:bCs/>
          <w:i/>
          <w:iCs/>
          <w:lang w:val="en-US" w:eastAsia="zh-CN"/>
        </w:rPr>
        <w:t>the minimum processing delay (Z, Z’) for AI/ML based CSI prediction as (Z0, Z0</w:t>
      </w:r>
      <w:proofErr w:type="gramStart"/>
      <w:r>
        <w:rPr>
          <w:b/>
          <w:bCs/>
          <w:i/>
          <w:iCs/>
          <w:lang w:val="en-US" w:eastAsia="zh-CN"/>
        </w:rPr>
        <w:t>’)+</w:t>
      </w:r>
      <w:proofErr w:type="gramEnd"/>
      <w:r>
        <w:rPr>
          <w:b/>
          <w:bCs/>
          <w:i/>
          <w:iCs/>
          <w:lang w:val="en-US" w:eastAsia="zh-CN"/>
        </w:rPr>
        <w:t>x, where (Z0, Z0’) indicates the minimum processing delay for Rel-18 eType2 codebook enhancement for PMI prediction and x indicates additional processing delay reported by UE capability.</w:t>
      </w:r>
    </w:p>
    <w:p w:rsidR="00B20820" w:rsidRPr="00DE7225" w:rsidRDefault="00B20820" w:rsidP="00B20820">
      <w:pPr>
        <w:pStyle w:val="0Maintext"/>
        <w:spacing w:after="120" w:afterAutospacing="0" w:line="240" w:lineRule="auto"/>
        <w:ind w:firstLine="0"/>
        <w:rPr>
          <w:b/>
          <w:bCs/>
          <w:i/>
          <w:iCs/>
          <w:lang w:val="en-US" w:eastAsia="zh-CN"/>
        </w:rPr>
      </w:pPr>
      <w:r>
        <w:rPr>
          <w:b/>
          <w:bCs/>
          <w:i/>
          <w:iCs/>
          <w:lang w:val="en-US" w:eastAsia="zh-CN"/>
        </w:rPr>
        <w:t>Proposal 4: Support to reuse the active resource counting rule for Rel-18 eType2 codebook enhancement for PMI prediction for AI/ML based CSI prediction as the starting point.</w:t>
      </w:r>
    </w:p>
    <w:p w:rsidR="00B20820" w:rsidRPr="00EC1FD5" w:rsidRDefault="00B20820" w:rsidP="00B20820">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5</w:t>
      </w:r>
      <w:r w:rsidRPr="00EC1FD5">
        <w:rPr>
          <w:b/>
          <w:bCs/>
          <w:i/>
          <w:iCs/>
          <w:lang w:val="en-US" w:eastAsia="zh-CN"/>
        </w:rPr>
        <w:t xml:space="preserve">: Support to maintain the same understanding between the NW and UE on when to perform the measurement for UE side data collection </w:t>
      </w:r>
      <w:r>
        <w:rPr>
          <w:b/>
          <w:bCs/>
          <w:i/>
          <w:iCs/>
          <w:lang w:val="en-US" w:eastAsia="zh-CN"/>
        </w:rPr>
        <w:t xml:space="preserve">for CSI prediction </w:t>
      </w:r>
      <w:r w:rsidRPr="00EC1FD5">
        <w:rPr>
          <w:b/>
          <w:bCs/>
          <w:i/>
          <w:iCs/>
          <w:lang w:val="en-US" w:eastAsia="zh-CN"/>
        </w:rPr>
        <w:t>based on the following options:</w:t>
      </w:r>
    </w:p>
    <w:p w:rsidR="00B20820" w:rsidRPr="00EC1FD5" w:rsidRDefault="00B20820" w:rsidP="00B20820">
      <w:pPr>
        <w:pStyle w:val="0Maintext"/>
        <w:numPr>
          <w:ilvl w:val="0"/>
          <w:numId w:val="680"/>
        </w:numPr>
        <w:spacing w:after="120" w:afterAutospacing="0" w:line="240" w:lineRule="auto"/>
        <w:rPr>
          <w:b/>
          <w:bCs/>
          <w:i/>
          <w:iCs/>
          <w:lang w:val="en-US" w:eastAsia="zh-CN"/>
        </w:rPr>
      </w:pPr>
      <w:r w:rsidRPr="00EC1FD5">
        <w:rPr>
          <w:b/>
          <w:bCs/>
          <w:i/>
          <w:iCs/>
          <w:lang w:val="en-US" w:eastAsia="zh-CN"/>
        </w:rPr>
        <w:t>Option 1: The measurement for UE side data collection</w:t>
      </w:r>
      <w:r>
        <w:rPr>
          <w:b/>
          <w:bCs/>
          <w:i/>
          <w:iCs/>
          <w:lang w:val="en-US" w:eastAsia="zh-CN"/>
        </w:rPr>
        <w:t xml:space="preserve"> for CSI prediction</w:t>
      </w:r>
      <w:r w:rsidRPr="00EC1FD5">
        <w:rPr>
          <w:b/>
          <w:bCs/>
          <w:i/>
          <w:iCs/>
          <w:lang w:val="en-US" w:eastAsia="zh-CN"/>
        </w:rPr>
        <w:t xml:space="preserve"> is configured by the NW</w:t>
      </w:r>
    </w:p>
    <w:p w:rsidR="00B20820" w:rsidRPr="00EC1FD5" w:rsidRDefault="00B20820" w:rsidP="00B20820">
      <w:pPr>
        <w:pStyle w:val="0Maintext"/>
        <w:numPr>
          <w:ilvl w:val="0"/>
          <w:numId w:val="680"/>
        </w:numPr>
        <w:spacing w:after="120" w:afterAutospacing="0" w:line="240" w:lineRule="auto"/>
        <w:rPr>
          <w:b/>
          <w:bCs/>
          <w:i/>
          <w:iCs/>
          <w:lang w:val="en-US" w:eastAsia="zh-CN"/>
        </w:rPr>
      </w:pPr>
      <w:r w:rsidRPr="00EC1FD5">
        <w:rPr>
          <w:b/>
          <w:bCs/>
          <w:i/>
          <w:iCs/>
          <w:lang w:val="en-US" w:eastAsia="zh-CN"/>
        </w:rPr>
        <w:t>Option 2: UE request CSI-RS for data collection</w:t>
      </w:r>
      <w:r>
        <w:rPr>
          <w:b/>
          <w:bCs/>
          <w:i/>
          <w:iCs/>
          <w:lang w:val="en-US" w:eastAsia="zh-CN"/>
        </w:rPr>
        <w:t xml:space="preserve"> for CSI prediction</w:t>
      </w:r>
    </w:p>
    <w:p w:rsidR="00B20820" w:rsidRDefault="00B20820" w:rsidP="00B20820">
      <w:pPr>
        <w:pStyle w:val="0Maintext"/>
        <w:spacing w:after="120" w:afterAutospacing="0" w:line="240" w:lineRule="auto"/>
        <w:ind w:firstLine="0"/>
        <w:rPr>
          <w:b/>
          <w:bCs/>
          <w:i/>
          <w:iCs/>
          <w:lang w:val="en-US" w:eastAsia="zh-CN"/>
        </w:rPr>
      </w:pPr>
      <w:r w:rsidRPr="001268C4">
        <w:rPr>
          <w:b/>
          <w:bCs/>
          <w:i/>
          <w:iCs/>
          <w:lang w:val="en-US" w:eastAsia="zh-CN"/>
        </w:rPr>
        <w:t xml:space="preserve">Proposal </w:t>
      </w:r>
      <w:r>
        <w:rPr>
          <w:b/>
          <w:bCs/>
          <w:i/>
          <w:iCs/>
          <w:lang w:val="en-US" w:eastAsia="zh-CN"/>
        </w:rPr>
        <w:t>6</w:t>
      </w:r>
      <w:r w:rsidRPr="001268C4">
        <w:rPr>
          <w:b/>
          <w:bCs/>
          <w:i/>
          <w:iCs/>
          <w:lang w:val="en-US" w:eastAsia="zh-CN"/>
        </w:rPr>
        <w:t>: Corresponding CPU(s) are occupied when UE performs CSI measurement for data collection</w:t>
      </w:r>
    </w:p>
    <w:p w:rsidR="00952604" w:rsidRPr="00952604" w:rsidRDefault="00952604" w:rsidP="00952604">
      <w:pPr>
        <w:pStyle w:val="0Maintext"/>
        <w:spacing w:after="120" w:afterAutospacing="0" w:line="240" w:lineRule="auto"/>
        <w:ind w:firstLine="0"/>
        <w:rPr>
          <w:b/>
          <w:bCs/>
          <w:i/>
          <w:iCs/>
          <w:lang w:val="en-US" w:eastAsia="zh-CN"/>
        </w:rPr>
      </w:pPr>
      <w:r w:rsidRPr="00952604">
        <w:rPr>
          <w:b/>
          <w:bCs/>
          <w:i/>
          <w:iCs/>
          <w:lang w:val="en-US" w:eastAsia="zh-CN"/>
        </w:rPr>
        <w:t>Proposal 7: Support the NW to deactivate transmission occasions of CSI-RS resource(s) in CSI prediction window</w:t>
      </w:r>
      <w:r w:rsidR="00B56582">
        <w:rPr>
          <w:b/>
          <w:bCs/>
          <w:i/>
          <w:iCs/>
          <w:lang w:val="en-US" w:eastAsia="zh-CN"/>
        </w:rPr>
        <w:t xml:space="preserve"> for CSI-RS overhead reduction</w:t>
      </w:r>
      <w:r>
        <w:rPr>
          <w:b/>
          <w:bCs/>
          <w:i/>
          <w:iCs/>
          <w:lang w:val="en-US" w:eastAsia="zh-CN"/>
        </w:rPr>
        <w:t>.</w:t>
      </w:r>
    </w:p>
    <w:p w:rsidR="00952604" w:rsidRDefault="00952604" w:rsidP="00B20820">
      <w:pPr>
        <w:pStyle w:val="0Maintext"/>
        <w:spacing w:after="120" w:afterAutospacing="0" w:line="240" w:lineRule="auto"/>
        <w:ind w:firstLine="0"/>
        <w:rPr>
          <w:b/>
          <w:bCs/>
          <w:i/>
          <w:iCs/>
          <w:lang w:val="en-US" w:eastAsia="zh-CN"/>
        </w:rPr>
      </w:pPr>
    </w:p>
    <w:p w:rsidR="002231B3" w:rsidRDefault="002231B3" w:rsidP="002B25CB">
      <w:pPr>
        <w:pStyle w:val="0Maintext"/>
        <w:spacing w:after="120" w:afterAutospacing="0" w:line="240" w:lineRule="auto"/>
        <w:ind w:firstLine="0"/>
        <w:rPr>
          <w:lang w:val="en-US" w:eastAsia="zh-CN"/>
        </w:rPr>
      </w:pPr>
    </w:p>
    <w:sectPr w:rsidR="002231B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39"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369BF"/>
    <w:multiLevelType w:val="hybridMultilevel"/>
    <w:tmpl w:val="04BAB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2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8"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1"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1"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5"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8"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6"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3"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4"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6"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8"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2"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9"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7"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2"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3"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4"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5" w15:restartNumberingAfterBreak="0">
    <w:nsid w:val="40397A2B"/>
    <w:multiLevelType w:val="hybridMultilevel"/>
    <w:tmpl w:val="3476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0"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3"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5"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7"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1"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3"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7"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9"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8"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5"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9"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5"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6"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48"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2"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5"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6"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9"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0"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2"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3"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7"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8"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7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2"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85"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8"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F76EE3B"/>
    <w:multiLevelType w:val="singleLevel"/>
    <w:tmpl w:val="5F76EE3B"/>
    <w:lvl w:ilvl="0">
      <w:start w:val="1"/>
      <w:numFmt w:val="decimal"/>
      <w:suff w:val="space"/>
      <w:lvlText w:val="%1."/>
      <w:lvlJc w:val="left"/>
    </w:lvl>
  </w:abstractNum>
  <w:abstractNum w:abstractNumId="49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25"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8"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8"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4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5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69"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1"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2"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3"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4"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5"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7"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D9A088B"/>
    <w:multiLevelType w:val="hybridMultilevel"/>
    <w:tmpl w:val="6B786BAC"/>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9"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1"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2"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9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05"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7"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8"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3"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5"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7"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9"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2"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4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3"/>
  </w:num>
  <w:num w:numId="3" w16cid:durableId="1992562566">
    <w:abstractNumId w:val="368"/>
  </w:num>
  <w:num w:numId="4" w16cid:durableId="453331326">
    <w:abstractNumId w:val="599"/>
  </w:num>
  <w:num w:numId="5" w16cid:durableId="2049068586">
    <w:abstractNumId w:val="655"/>
  </w:num>
  <w:num w:numId="6" w16cid:durableId="1034618431">
    <w:abstractNumId w:val="580"/>
  </w:num>
  <w:num w:numId="7" w16cid:durableId="1630545893">
    <w:abstractNumId w:val="532"/>
  </w:num>
  <w:num w:numId="8" w16cid:durableId="1226334133">
    <w:abstractNumId w:val="32"/>
  </w:num>
  <w:num w:numId="9" w16cid:durableId="969670963">
    <w:abstractNumId w:val="183"/>
  </w:num>
  <w:num w:numId="10" w16cid:durableId="13073233">
    <w:abstractNumId w:val="571"/>
  </w:num>
  <w:num w:numId="11" w16cid:durableId="1049451307">
    <w:abstractNumId w:val="627"/>
  </w:num>
  <w:num w:numId="12" w16cid:durableId="1274245175">
    <w:abstractNumId w:val="138"/>
  </w:num>
  <w:num w:numId="13" w16cid:durableId="304745579">
    <w:abstractNumId w:val="241"/>
  </w:num>
  <w:num w:numId="14" w16cid:durableId="1919165698">
    <w:abstractNumId w:val="145"/>
  </w:num>
  <w:num w:numId="15" w16cid:durableId="1280600465">
    <w:abstractNumId w:val="333"/>
  </w:num>
  <w:num w:numId="16" w16cid:durableId="679699497">
    <w:abstractNumId w:val="522"/>
  </w:num>
  <w:num w:numId="17" w16cid:durableId="1350713196">
    <w:abstractNumId w:val="463"/>
  </w:num>
  <w:num w:numId="18" w16cid:durableId="1428229749">
    <w:abstractNumId w:val="209"/>
  </w:num>
  <w:num w:numId="19" w16cid:durableId="1846631695">
    <w:abstractNumId w:val="368"/>
  </w:num>
  <w:num w:numId="20" w16cid:durableId="1338384216">
    <w:abstractNumId w:val="326"/>
  </w:num>
  <w:num w:numId="21" w16cid:durableId="1314724841">
    <w:abstractNumId w:val="638"/>
  </w:num>
  <w:num w:numId="22" w16cid:durableId="580680914">
    <w:abstractNumId w:val="27"/>
  </w:num>
  <w:num w:numId="23" w16cid:durableId="1228760671">
    <w:abstractNumId w:val="52"/>
  </w:num>
  <w:num w:numId="24" w16cid:durableId="352461836">
    <w:abstractNumId w:val="400"/>
  </w:num>
  <w:num w:numId="25" w16cid:durableId="684986501">
    <w:abstractNumId w:val="371"/>
  </w:num>
  <w:num w:numId="26" w16cid:durableId="865874228">
    <w:abstractNumId w:val="658"/>
  </w:num>
  <w:num w:numId="27" w16cid:durableId="213545467">
    <w:abstractNumId w:val="534"/>
  </w:num>
  <w:num w:numId="28" w16cid:durableId="280844023">
    <w:abstractNumId w:val="204"/>
  </w:num>
  <w:num w:numId="29" w16cid:durableId="228615413">
    <w:abstractNumId w:val="221"/>
  </w:num>
  <w:num w:numId="30" w16cid:durableId="1504584805">
    <w:abstractNumId w:val="257"/>
  </w:num>
  <w:num w:numId="31" w16cid:durableId="490677133">
    <w:abstractNumId w:val="595"/>
  </w:num>
  <w:num w:numId="32" w16cid:durableId="1301692385">
    <w:abstractNumId w:val="161"/>
  </w:num>
  <w:num w:numId="33" w16cid:durableId="1541088206">
    <w:abstractNumId w:val="528"/>
  </w:num>
  <w:num w:numId="34" w16cid:durableId="825242615">
    <w:abstractNumId w:val="367"/>
  </w:num>
  <w:num w:numId="35" w16cid:durableId="82335965">
    <w:abstractNumId w:val="393"/>
  </w:num>
  <w:num w:numId="36" w16cid:durableId="1037463953">
    <w:abstractNumId w:val="272"/>
  </w:num>
  <w:num w:numId="37" w16cid:durableId="1844321281">
    <w:abstractNumId w:val="369"/>
  </w:num>
  <w:num w:numId="38" w16cid:durableId="1712336691">
    <w:abstractNumId w:val="56"/>
  </w:num>
  <w:num w:numId="39" w16cid:durableId="1089349044">
    <w:abstractNumId w:val="430"/>
  </w:num>
  <w:num w:numId="40" w16cid:durableId="432475320">
    <w:abstractNumId w:val="591"/>
  </w:num>
  <w:num w:numId="41" w16cid:durableId="1358771858">
    <w:abstractNumId w:val="189"/>
  </w:num>
  <w:num w:numId="42" w16cid:durableId="1271282741">
    <w:abstractNumId w:val="173"/>
  </w:num>
  <w:num w:numId="43" w16cid:durableId="211617635">
    <w:abstractNumId w:val="348"/>
  </w:num>
  <w:num w:numId="44" w16cid:durableId="104425776">
    <w:abstractNumId w:val="42"/>
  </w:num>
  <w:num w:numId="45" w16cid:durableId="1209758397">
    <w:abstractNumId w:val="507"/>
  </w:num>
  <w:num w:numId="46" w16cid:durableId="247740000">
    <w:abstractNumId w:val="605"/>
  </w:num>
  <w:num w:numId="47" w16cid:durableId="1092774725">
    <w:abstractNumId w:val="500"/>
  </w:num>
  <w:num w:numId="48" w16cid:durableId="335882311">
    <w:abstractNumId w:val="384"/>
  </w:num>
  <w:num w:numId="49" w16cid:durableId="1707749635">
    <w:abstractNumId w:val="509"/>
  </w:num>
  <w:num w:numId="50" w16cid:durableId="1850675249">
    <w:abstractNumId w:val="512"/>
  </w:num>
  <w:num w:numId="51" w16cid:durableId="1256283137">
    <w:abstractNumId w:val="137"/>
  </w:num>
  <w:num w:numId="52" w16cid:durableId="1680960883">
    <w:abstractNumId w:val="453"/>
  </w:num>
  <w:num w:numId="53" w16cid:durableId="690103763">
    <w:abstractNumId w:val="465"/>
  </w:num>
  <w:num w:numId="54" w16cid:durableId="1139810598">
    <w:abstractNumId w:val="116"/>
  </w:num>
  <w:num w:numId="55" w16cid:durableId="1427384536">
    <w:abstractNumId w:val="227"/>
  </w:num>
  <w:num w:numId="56" w16cid:durableId="446973763">
    <w:abstractNumId w:val="261"/>
  </w:num>
  <w:num w:numId="57" w16cid:durableId="139613241">
    <w:abstractNumId w:val="441"/>
  </w:num>
  <w:num w:numId="58" w16cid:durableId="1478181182">
    <w:abstractNumId w:val="342"/>
  </w:num>
  <w:num w:numId="59" w16cid:durableId="851795243">
    <w:abstractNumId w:val="237"/>
  </w:num>
  <w:num w:numId="60" w16cid:durableId="141238807">
    <w:abstractNumId w:val="110"/>
  </w:num>
  <w:num w:numId="61" w16cid:durableId="124935656">
    <w:abstractNumId w:val="214"/>
  </w:num>
  <w:num w:numId="62" w16cid:durableId="1207369823">
    <w:abstractNumId w:val="310"/>
  </w:num>
  <w:num w:numId="63" w16cid:durableId="1862473204">
    <w:abstractNumId w:val="548"/>
  </w:num>
  <w:num w:numId="64" w16cid:durableId="1905604542">
    <w:abstractNumId w:val="673"/>
  </w:num>
  <w:num w:numId="65" w16cid:durableId="982196344">
    <w:abstractNumId w:val="253"/>
  </w:num>
  <w:num w:numId="66" w16cid:durableId="1139298235">
    <w:abstractNumId w:val="412"/>
  </w:num>
  <w:num w:numId="67" w16cid:durableId="204954824">
    <w:abstractNumId w:val="96"/>
  </w:num>
  <w:num w:numId="68" w16cid:durableId="1038746496">
    <w:abstractNumId w:val="647"/>
  </w:num>
  <w:num w:numId="69" w16cid:durableId="1811558101">
    <w:abstractNumId w:val="557"/>
  </w:num>
  <w:num w:numId="70" w16cid:durableId="1843200846">
    <w:abstractNumId w:val="265"/>
  </w:num>
  <w:num w:numId="71" w16cid:durableId="1933119339">
    <w:abstractNumId w:val="547"/>
  </w:num>
  <w:num w:numId="72" w16cid:durableId="1036852241">
    <w:abstractNumId w:val="550"/>
  </w:num>
  <w:num w:numId="73" w16cid:durableId="1790315074">
    <w:abstractNumId w:val="15"/>
  </w:num>
  <w:num w:numId="74" w16cid:durableId="663705308">
    <w:abstractNumId w:val="99"/>
  </w:num>
  <w:num w:numId="75" w16cid:durableId="1957102363">
    <w:abstractNumId w:val="517"/>
  </w:num>
  <w:num w:numId="76" w16cid:durableId="1108499460">
    <w:abstractNumId w:val="610"/>
  </w:num>
  <w:num w:numId="77" w16cid:durableId="1234468293">
    <w:abstractNumId w:val="406"/>
  </w:num>
  <w:num w:numId="78" w16cid:durableId="798187297">
    <w:abstractNumId w:val="182"/>
  </w:num>
  <w:num w:numId="79" w16cid:durableId="1148740106">
    <w:abstractNumId w:val="645"/>
  </w:num>
  <w:num w:numId="80" w16cid:durableId="1447694620">
    <w:abstractNumId w:val="354"/>
  </w:num>
  <w:num w:numId="81" w16cid:durableId="390544746">
    <w:abstractNumId w:val="248"/>
  </w:num>
  <w:num w:numId="82" w16cid:durableId="1409034327">
    <w:abstractNumId w:val="370"/>
  </w:num>
  <w:num w:numId="83" w16cid:durableId="958491209">
    <w:abstractNumId w:val="194"/>
  </w:num>
  <w:num w:numId="84" w16cid:durableId="1079716391">
    <w:abstractNumId w:val="560"/>
  </w:num>
  <w:num w:numId="85" w16cid:durableId="1112434928">
    <w:abstractNumId w:val="497"/>
  </w:num>
  <w:num w:numId="86" w16cid:durableId="44765783">
    <w:abstractNumId w:val="254"/>
  </w:num>
  <w:num w:numId="87" w16cid:durableId="1506021163">
    <w:abstractNumId w:val="685"/>
  </w:num>
  <w:num w:numId="88" w16cid:durableId="231236709">
    <w:abstractNumId w:val="650"/>
  </w:num>
  <w:num w:numId="89" w16cid:durableId="1425108391">
    <w:abstractNumId w:val="355"/>
  </w:num>
  <w:num w:numId="90" w16cid:durableId="1859351942">
    <w:abstractNumId w:val="229"/>
  </w:num>
  <w:num w:numId="91" w16cid:durableId="1731536428">
    <w:abstractNumId w:val="142"/>
  </w:num>
  <w:num w:numId="92" w16cid:durableId="515383001">
    <w:abstractNumId w:val="41"/>
  </w:num>
  <w:num w:numId="93" w16cid:durableId="360398021">
    <w:abstractNumId w:val="186"/>
  </w:num>
  <w:num w:numId="94" w16cid:durableId="174923808">
    <w:abstractNumId w:val="289"/>
  </w:num>
  <w:num w:numId="95" w16cid:durableId="473181489">
    <w:abstractNumId w:val="22"/>
  </w:num>
  <w:num w:numId="96" w16cid:durableId="1788426273">
    <w:abstractNumId w:val="33"/>
  </w:num>
  <w:num w:numId="97" w16cid:durableId="436874185">
    <w:abstractNumId w:val="111"/>
  </w:num>
  <w:num w:numId="98" w16cid:durableId="1998848881">
    <w:abstractNumId w:val="496"/>
  </w:num>
  <w:num w:numId="99" w16cid:durableId="730663910">
    <w:abstractNumId w:val="133"/>
  </w:num>
  <w:num w:numId="100" w16cid:durableId="705720526">
    <w:abstractNumId w:val="59"/>
  </w:num>
  <w:num w:numId="101" w16cid:durableId="1403674464">
    <w:abstractNumId w:val="660"/>
  </w:num>
  <w:num w:numId="102" w16cid:durableId="815487411">
    <w:abstractNumId w:val="443"/>
  </w:num>
  <w:num w:numId="103" w16cid:durableId="1816412511">
    <w:abstractNumId w:val="269"/>
  </w:num>
  <w:num w:numId="104" w16cid:durableId="291403418">
    <w:abstractNumId w:val="74"/>
  </w:num>
  <w:num w:numId="105" w16cid:durableId="1038819725">
    <w:abstractNumId w:val="654"/>
  </w:num>
  <w:num w:numId="106" w16cid:durableId="1303459653">
    <w:abstractNumId w:val="34"/>
  </w:num>
  <w:num w:numId="107" w16cid:durableId="107505101">
    <w:abstractNumId w:val="144"/>
  </w:num>
  <w:num w:numId="108" w16cid:durableId="771316342">
    <w:abstractNumId w:val="324"/>
  </w:num>
  <w:num w:numId="109" w16cid:durableId="390857075">
    <w:abstractNumId w:val="570"/>
  </w:num>
  <w:num w:numId="110" w16cid:durableId="1317759215">
    <w:abstractNumId w:val="576"/>
  </w:num>
  <w:num w:numId="111" w16cid:durableId="1554851074">
    <w:abstractNumId w:val="198"/>
  </w:num>
  <w:num w:numId="112" w16cid:durableId="70590409">
    <w:abstractNumId w:val="501"/>
  </w:num>
  <w:num w:numId="113" w16cid:durableId="646208079">
    <w:abstractNumId w:val="469"/>
  </w:num>
  <w:num w:numId="114" w16cid:durableId="1368288384">
    <w:abstractNumId w:val="454"/>
  </w:num>
  <w:num w:numId="115" w16cid:durableId="925304387">
    <w:abstractNumId w:val="84"/>
  </w:num>
  <w:num w:numId="116" w16cid:durableId="1780564578">
    <w:abstractNumId w:val="312"/>
  </w:num>
  <w:num w:numId="117" w16cid:durableId="1897661843">
    <w:abstractNumId w:val="172"/>
  </w:num>
  <w:num w:numId="118" w16cid:durableId="262306618">
    <w:abstractNumId w:val="49"/>
  </w:num>
  <w:num w:numId="119" w16cid:durableId="1081870374">
    <w:abstractNumId w:val="360"/>
  </w:num>
  <w:num w:numId="120" w16cid:durableId="1550995798">
    <w:abstractNumId w:val="31"/>
  </w:num>
  <w:num w:numId="121" w16cid:durableId="551312743">
    <w:abstractNumId w:val="593"/>
  </w:num>
  <w:num w:numId="122" w16cid:durableId="2047170488">
    <w:abstractNumId w:val="438"/>
  </w:num>
  <w:num w:numId="123" w16cid:durableId="16395167">
    <w:abstractNumId w:val="274"/>
  </w:num>
  <w:num w:numId="124" w16cid:durableId="611131355">
    <w:abstractNumId w:val="180"/>
  </w:num>
  <w:num w:numId="125" w16cid:durableId="1214999949">
    <w:abstractNumId w:val="105"/>
  </w:num>
  <w:num w:numId="126" w16cid:durableId="1400477">
    <w:abstractNumId w:val="259"/>
  </w:num>
  <w:num w:numId="127" w16cid:durableId="161705551">
    <w:abstractNumId w:val="140"/>
  </w:num>
  <w:num w:numId="128" w16cid:durableId="479345889">
    <w:abstractNumId w:val="211"/>
  </w:num>
  <w:num w:numId="129" w16cid:durableId="1092092798">
    <w:abstractNumId w:val="510"/>
  </w:num>
  <w:num w:numId="130" w16cid:durableId="503056500">
    <w:abstractNumId w:val="466"/>
  </w:num>
  <w:num w:numId="131" w16cid:durableId="1823695070">
    <w:abstractNumId w:val="318"/>
  </w:num>
  <w:num w:numId="132" w16cid:durableId="1654142246">
    <w:abstractNumId w:val="187"/>
  </w:num>
  <w:num w:numId="133" w16cid:durableId="546262173">
    <w:abstractNumId w:val="632"/>
  </w:num>
  <w:num w:numId="134" w16cid:durableId="1971473118">
    <w:abstractNumId w:val="308"/>
  </w:num>
  <w:num w:numId="135" w16cid:durableId="1823081473">
    <w:abstractNumId w:val="652"/>
  </w:num>
  <w:num w:numId="136" w16cid:durableId="952133270">
    <w:abstractNumId w:val="306"/>
  </w:num>
  <w:num w:numId="137" w16cid:durableId="1273829588">
    <w:abstractNumId w:val="20"/>
  </w:num>
  <w:num w:numId="138" w16cid:durableId="972101207">
    <w:abstractNumId w:val="616"/>
  </w:num>
  <w:num w:numId="139" w16cid:durableId="1191842701">
    <w:abstractNumId w:val="239"/>
  </w:num>
  <w:num w:numId="140" w16cid:durableId="835608991">
    <w:abstractNumId w:val="130"/>
  </w:num>
  <w:num w:numId="141" w16cid:durableId="1512062161">
    <w:abstractNumId w:val="529"/>
  </w:num>
  <w:num w:numId="142" w16cid:durableId="1494103221">
    <w:abstractNumId w:val="439"/>
  </w:num>
  <w:num w:numId="143" w16cid:durableId="1018121323">
    <w:abstractNumId w:val="78"/>
  </w:num>
  <w:num w:numId="144" w16cid:durableId="1879588550">
    <w:abstractNumId w:val="102"/>
  </w:num>
  <w:num w:numId="145" w16cid:durableId="1134984519">
    <w:abstractNumId w:val="3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3"/>
  </w:num>
  <w:num w:numId="148" w16cid:durableId="1920865252">
    <w:abstractNumId w:val="442"/>
  </w:num>
  <w:num w:numId="149" w16cid:durableId="1342078707">
    <w:abstractNumId w:val="300"/>
  </w:num>
  <w:num w:numId="150" w16cid:durableId="193035228">
    <w:abstractNumId w:val="131"/>
  </w:num>
  <w:num w:numId="151" w16cid:durableId="184439367">
    <w:abstractNumId w:val="45"/>
  </w:num>
  <w:num w:numId="152" w16cid:durableId="621041337">
    <w:abstractNumId w:val="561"/>
  </w:num>
  <w:num w:numId="153" w16cid:durableId="1364986458">
    <w:abstractNumId w:val="163"/>
  </w:num>
  <w:num w:numId="154" w16cid:durableId="1097794206">
    <w:abstractNumId w:val="380"/>
  </w:num>
  <w:num w:numId="155" w16cid:durableId="471293945">
    <w:abstractNumId w:val="151"/>
  </w:num>
  <w:num w:numId="156" w16cid:durableId="233861890">
    <w:abstractNumId w:val="268"/>
  </w:num>
  <w:num w:numId="157" w16cid:durableId="1566799051">
    <w:abstractNumId w:val="335"/>
  </w:num>
  <w:num w:numId="158" w16cid:durableId="1935894964">
    <w:abstractNumId w:val="373"/>
  </w:num>
  <w:num w:numId="159" w16cid:durableId="1499075522">
    <w:abstractNumId w:val="223"/>
  </w:num>
  <w:num w:numId="160" w16cid:durableId="474370772">
    <w:abstractNumId w:val="115"/>
  </w:num>
  <w:num w:numId="161" w16cid:durableId="1393389754">
    <w:abstractNumId w:val="124"/>
  </w:num>
  <w:num w:numId="162" w16cid:durableId="1534030185">
    <w:abstractNumId w:val="543"/>
  </w:num>
  <w:num w:numId="163" w16cid:durableId="279646940">
    <w:abstractNumId w:val="192"/>
  </w:num>
  <w:num w:numId="164" w16cid:durableId="605312509">
    <w:abstractNumId w:val="502"/>
  </w:num>
  <w:num w:numId="165" w16cid:durableId="443185882">
    <w:abstractNumId w:val="621"/>
  </w:num>
  <w:num w:numId="166" w16cid:durableId="1252742756">
    <w:abstractNumId w:val="103"/>
  </w:num>
  <w:num w:numId="167" w16cid:durableId="260846523">
    <w:abstractNumId w:val="440"/>
  </w:num>
  <w:num w:numId="168" w16cid:durableId="1324041525">
    <w:abstractNumId w:val="381"/>
  </w:num>
  <w:num w:numId="169" w16cid:durableId="1262252593">
    <w:abstractNumId w:val="356"/>
  </w:num>
  <w:num w:numId="170" w16cid:durableId="568425394">
    <w:abstractNumId w:val="545"/>
  </w:num>
  <w:num w:numId="171" w16cid:durableId="1098595399">
    <w:abstractNumId w:val="353"/>
  </w:num>
  <w:num w:numId="172" w16cid:durableId="966275078">
    <w:abstractNumId w:val="267"/>
  </w:num>
  <w:num w:numId="173" w16cid:durableId="17505991">
    <w:abstractNumId w:val="640"/>
  </w:num>
  <w:num w:numId="174" w16cid:durableId="2122797601">
    <w:abstractNumId w:val="564"/>
  </w:num>
  <w:num w:numId="175" w16cid:durableId="260995503">
    <w:abstractNumId w:val="230"/>
  </w:num>
  <w:num w:numId="176" w16cid:durableId="79330256">
    <w:abstractNumId w:val="118"/>
  </w:num>
  <w:num w:numId="177" w16cid:durableId="926495480">
    <w:abstractNumId w:val="659"/>
  </w:num>
  <w:num w:numId="178" w16cid:durableId="426199675">
    <w:abstractNumId w:val="290"/>
  </w:num>
  <w:num w:numId="179" w16cid:durableId="669715114">
    <w:abstractNumId w:val="3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8"/>
  </w:num>
  <w:num w:numId="181" w16cid:durableId="616567933">
    <w:abstractNumId w:val="155"/>
  </w:num>
  <w:num w:numId="182" w16cid:durableId="848452348">
    <w:abstractNumId w:val="215"/>
  </w:num>
  <w:num w:numId="183" w16cid:durableId="1333797169">
    <w:abstractNumId w:val="315"/>
  </w:num>
  <w:num w:numId="184" w16cid:durableId="2044944210">
    <w:abstractNumId w:val="24"/>
  </w:num>
  <w:num w:numId="185" w16cid:durableId="183713347">
    <w:abstractNumId w:val="421"/>
  </w:num>
  <w:num w:numId="186" w16cid:durableId="1265381070">
    <w:abstractNumId w:val="667"/>
  </w:num>
  <w:num w:numId="187" w16cid:durableId="1455371280">
    <w:abstractNumId w:val="661"/>
  </w:num>
  <w:num w:numId="188" w16cid:durableId="13771316">
    <w:abstractNumId w:val="598"/>
  </w:num>
  <w:num w:numId="189" w16cid:durableId="1552574112">
    <w:abstractNumId w:val="135"/>
  </w:num>
  <w:num w:numId="190" w16cid:durableId="1183209648">
    <w:abstractNumId w:val="684"/>
  </w:num>
  <w:num w:numId="191" w16cid:durableId="620651123">
    <w:abstractNumId w:val="243"/>
  </w:num>
  <w:num w:numId="192" w16cid:durableId="512190583">
    <w:abstractNumId w:val="609"/>
  </w:num>
  <w:num w:numId="193" w16cid:durableId="1812013657">
    <w:abstractNumId w:val="5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5"/>
  </w:num>
  <w:num w:numId="195" w16cid:durableId="480510505">
    <w:abstractNumId w:val="617"/>
  </w:num>
  <w:num w:numId="196" w16cid:durableId="348870539">
    <w:abstractNumId w:val="196"/>
  </w:num>
  <w:num w:numId="197" w16cid:durableId="755174581">
    <w:abstractNumId w:val="587"/>
  </w:num>
  <w:num w:numId="198" w16cid:durableId="682511064">
    <w:abstractNumId w:val="220"/>
  </w:num>
  <w:num w:numId="199" w16cid:durableId="213124055">
    <w:abstractNumId w:val="158"/>
  </w:num>
  <w:num w:numId="200" w16cid:durableId="1930961606">
    <w:abstractNumId w:val="169"/>
  </w:num>
  <w:num w:numId="201" w16cid:durableId="1187672001">
    <w:abstractNumId w:val="136"/>
  </w:num>
  <w:num w:numId="202" w16cid:durableId="140732686">
    <w:abstractNumId w:val="666"/>
  </w:num>
  <w:num w:numId="203" w16cid:durableId="2099668977">
    <w:abstractNumId w:val="567"/>
  </w:num>
  <w:num w:numId="204" w16cid:durableId="1423330075">
    <w:abstractNumId w:val="386"/>
  </w:num>
  <w:num w:numId="205" w16cid:durableId="516430635">
    <w:abstractNumId w:val="389"/>
  </w:num>
  <w:num w:numId="206" w16cid:durableId="132914076">
    <w:abstractNumId w:val="568"/>
  </w:num>
  <w:num w:numId="207" w16cid:durableId="1553468210">
    <w:abstractNumId w:val="208"/>
  </w:num>
  <w:num w:numId="208" w16cid:durableId="530605028">
    <w:abstractNumId w:val="177"/>
  </w:num>
  <w:num w:numId="209" w16cid:durableId="1896356902">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6"/>
  </w:num>
  <w:num w:numId="211" w16cid:durableId="923496937">
    <w:abstractNumId w:val="147"/>
  </w:num>
  <w:num w:numId="212" w16cid:durableId="1288967158">
    <w:abstractNumId w:val="552"/>
  </w:num>
  <w:num w:numId="213" w16cid:durableId="2100056123">
    <w:abstractNumId w:val="556"/>
  </w:num>
  <w:num w:numId="214" w16cid:durableId="674382947">
    <w:abstractNumId w:val="388"/>
  </w:num>
  <w:num w:numId="215" w16cid:durableId="1600212391">
    <w:abstractNumId w:val="7"/>
  </w:num>
  <w:num w:numId="216" w16cid:durableId="957178947">
    <w:abstractNumId w:val="635"/>
  </w:num>
  <w:num w:numId="217" w16cid:durableId="856037630">
    <w:abstractNumId w:val="313"/>
  </w:num>
  <w:num w:numId="218" w16cid:durableId="177741845">
    <w:abstractNumId w:val="413"/>
  </w:num>
  <w:num w:numId="219" w16cid:durableId="234317243">
    <w:abstractNumId w:val="358"/>
  </w:num>
  <w:num w:numId="220" w16cid:durableId="207114382">
    <w:abstractNumId w:val="394"/>
  </w:num>
  <w:num w:numId="221" w16cid:durableId="499197150">
    <w:abstractNumId w:val="378"/>
  </w:num>
  <w:num w:numId="222" w16cid:durableId="208733871">
    <w:abstractNumId w:val="603"/>
  </w:num>
  <w:num w:numId="223" w16cid:durableId="650669702">
    <w:abstractNumId w:val="46"/>
  </w:num>
  <w:num w:numId="224" w16cid:durableId="1420369411">
    <w:abstractNumId w:val="100"/>
  </w:num>
  <w:num w:numId="225" w16cid:durableId="2138523187">
    <w:abstractNumId w:val="390"/>
  </w:num>
  <w:num w:numId="226" w16cid:durableId="1753432703">
    <w:abstractNumId w:val="44"/>
  </w:num>
  <w:num w:numId="227" w16cid:durableId="1286698376">
    <w:abstractNumId w:val="486"/>
  </w:num>
  <w:num w:numId="228" w16cid:durableId="926614891">
    <w:abstractNumId w:val="218"/>
  </w:num>
  <w:num w:numId="229" w16cid:durableId="2003779183">
    <w:abstractNumId w:val="43"/>
  </w:num>
  <w:num w:numId="230" w16cid:durableId="1626421133">
    <w:abstractNumId w:val="391"/>
  </w:num>
  <w:num w:numId="231" w16cid:durableId="1514107354">
    <w:abstractNumId w:val="85"/>
  </w:num>
  <w:num w:numId="232" w16cid:durableId="2002198122">
    <w:abstractNumId w:val="349"/>
  </w:num>
  <w:num w:numId="233" w16cid:durableId="65298297">
    <w:abstractNumId w:val="365"/>
  </w:num>
  <w:num w:numId="234" w16cid:durableId="9379085">
    <w:abstractNumId w:val="608"/>
  </w:num>
  <w:num w:numId="235" w16cid:durableId="792747114">
    <w:abstractNumId w:val="492"/>
  </w:num>
  <w:num w:numId="236" w16cid:durableId="448009427">
    <w:abstractNumId w:val="444"/>
  </w:num>
  <w:num w:numId="237" w16cid:durableId="464274601">
    <w:abstractNumId w:val="332"/>
  </w:num>
  <w:num w:numId="238" w16cid:durableId="1460339731">
    <w:abstractNumId w:val="97"/>
  </w:num>
  <w:num w:numId="239" w16cid:durableId="2088336002">
    <w:abstractNumId w:val="157"/>
  </w:num>
  <w:num w:numId="240" w16cid:durableId="716852569">
    <w:abstractNumId w:val="401"/>
  </w:num>
  <w:num w:numId="241" w16cid:durableId="573198160">
    <w:abstractNumId w:val="69"/>
  </w:num>
  <w:num w:numId="242" w16cid:durableId="2128695751">
    <w:abstractNumId w:val="224"/>
  </w:num>
  <w:num w:numId="243" w16cid:durableId="355353616">
    <w:abstractNumId w:val="551"/>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6"/>
  </w:num>
  <w:num w:numId="249" w16cid:durableId="911039511">
    <w:abstractNumId w:val="527"/>
  </w:num>
  <w:num w:numId="250" w16cid:durableId="689067992">
    <w:abstractNumId w:val="656"/>
  </w:num>
  <w:num w:numId="251" w16cid:durableId="88621504">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3"/>
  </w:num>
  <w:num w:numId="253" w16cid:durableId="704646338">
    <w:abstractNumId w:val="648"/>
  </w:num>
  <w:num w:numId="254" w16cid:durableId="411121149">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0"/>
  </w:num>
  <w:num w:numId="256" w16cid:durableId="1623340113">
    <w:abstractNumId w:val="37"/>
  </w:num>
  <w:num w:numId="257" w16cid:durableId="856625358">
    <w:abstractNumId w:val="625"/>
  </w:num>
  <w:num w:numId="258" w16cid:durableId="1943561945">
    <w:abstractNumId w:val="432"/>
    <w:lvlOverride w:ilvl="0">
      <w:startOverride w:val="1"/>
    </w:lvlOverride>
  </w:num>
  <w:num w:numId="259" w16cid:durableId="1362588517">
    <w:abstractNumId w:val="407"/>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1"/>
  </w:num>
  <w:num w:numId="261" w16cid:durableId="2024940103">
    <w:abstractNumId w:val="589"/>
  </w:num>
  <w:num w:numId="262" w16cid:durableId="765005926">
    <w:abstractNumId w:val="244"/>
  </w:num>
  <w:num w:numId="263" w16cid:durableId="1064451611">
    <w:abstractNumId w:val="125"/>
  </w:num>
  <w:num w:numId="264" w16cid:durableId="1318849390">
    <w:abstractNumId w:val="542"/>
  </w:num>
  <w:num w:numId="265" w16cid:durableId="959382145">
    <w:abstractNumId w:val="65"/>
  </w:num>
  <w:num w:numId="266" w16cid:durableId="850728947">
    <w:abstractNumId w:val="36"/>
  </w:num>
  <w:num w:numId="267" w16cid:durableId="174156760">
    <w:abstractNumId w:val="526"/>
  </w:num>
  <w:num w:numId="268" w16cid:durableId="2101950285">
    <w:abstractNumId w:val="299"/>
  </w:num>
  <w:num w:numId="269" w16cid:durableId="967247845">
    <w:abstractNumId w:val="210"/>
  </w:num>
  <w:num w:numId="270" w16cid:durableId="268204703">
    <w:abstractNumId w:val="141"/>
  </w:num>
  <w:num w:numId="271" w16cid:durableId="2093041769">
    <w:abstractNumId w:val="397"/>
  </w:num>
  <w:num w:numId="272" w16cid:durableId="513807455">
    <w:abstractNumId w:val="672"/>
  </w:num>
  <w:num w:numId="273" w16cid:durableId="1183780686">
    <w:abstractNumId w:val="352"/>
  </w:num>
  <w:num w:numId="274" w16cid:durableId="1200363486">
    <w:abstractNumId w:val="71"/>
  </w:num>
  <w:num w:numId="275" w16cid:durableId="1744914822">
    <w:abstractNumId w:val="292"/>
  </w:num>
  <w:num w:numId="276" w16cid:durableId="1454054575">
    <w:abstractNumId w:val="165"/>
  </w:num>
  <w:num w:numId="277" w16cid:durableId="375928787">
    <w:abstractNumId w:val="419"/>
  </w:num>
  <w:num w:numId="278" w16cid:durableId="1404376487">
    <w:abstractNumId w:val="460"/>
  </w:num>
  <w:num w:numId="279" w16cid:durableId="1476684686">
    <w:abstractNumId w:val="607"/>
  </w:num>
  <w:num w:numId="280" w16cid:durableId="1680085818">
    <w:abstractNumId w:val="411"/>
  </w:num>
  <w:num w:numId="281" w16cid:durableId="1538276170">
    <w:abstractNumId w:val="600"/>
  </w:num>
  <w:num w:numId="282" w16cid:durableId="1233586950">
    <w:abstractNumId w:val="495"/>
  </w:num>
  <w:num w:numId="283" w16cid:durableId="511064844">
    <w:abstractNumId w:val="649"/>
  </w:num>
  <w:num w:numId="284" w16cid:durableId="112678227">
    <w:abstractNumId w:val="10"/>
  </w:num>
  <w:num w:numId="285" w16cid:durableId="246619738">
    <w:abstractNumId w:val="508"/>
  </w:num>
  <w:num w:numId="286" w16cid:durableId="149561389">
    <w:abstractNumId w:val="669"/>
  </w:num>
  <w:num w:numId="287" w16cid:durableId="96491753">
    <w:abstractNumId w:val="403"/>
  </w:num>
  <w:num w:numId="288" w16cid:durableId="528303774">
    <w:abstractNumId w:val="477"/>
  </w:num>
  <w:num w:numId="289" w16cid:durableId="1795559387">
    <w:abstractNumId w:val="489"/>
  </w:num>
  <w:num w:numId="290" w16cid:durableId="1876968532">
    <w:abstractNumId w:val="164"/>
  </w:num>
  <w:num w:numId="291" w16cid:durableId="340552470">
    <w:abstractNumId w:val="82"/>
  </w:num>
  <w:num w:numId="292" w16cid:durableId="1955091229">
    <w:abstractNumId w:val="606"/>
  </w:num>
  <w:num w:numId="293" w16cid:durableId="1420175202">
    <w:abstractNumId w:val="279"/>
  </w:num>
  <w:num w:numId="294" w16cid:durableId="384720639">
    <w:abstractNumId w:val="106"/>
  </w:num>
  <w:num w:numId="295" w16cid:durableId="904418190">
    <w:abstractNumId w:val="73"/>
  </w:num>
  <w:num w:numId="296" w16cid:durableId="1065756989">
    <w:abstractNumId w:val="328"/>
  </w:num>
  <w:num w:numId="297" w16cid:durableId="1247687493">
    <w:abstractNumId w:val="263"/>
  </w:num>
  <w:num w:numId="298" w16cid:durableId="462233371">
    <w:abstractNumId w:val="402"/>
  </w:num>
  <w:num w:numId="299" w16cid:durableId="318310673">
    <w:abstractNumId w:val="399"/>
  </w:num>
  <w:num w:numId="300" w16cid:durableId="2061663196">
    <w:abstractNumId w:val="536"/>
  </w:num>
  <w:num w:numId="301" w16cid:durableId="1741949037">
    <w:abstractNumId w:val="350"/>
  </w:num>
  <w:num w:numId="302" w16cid:durableId="1636518501">
    <w:abstractNumId w:val="619"/>
  </w:num>
  <w:num w:numId="303" w16cid:durableId="1371419210">
    <w:abstractNumId w:val="250"/>
  </w:num>
  <w:num w:numId="304" w16cid:durableId="1885681087">
    <w:abstractNumId w:val="139"/>
  </w:num>
  <w:num w:numId="305" w16cid:durableId="718092894">
    <w:abstractNumId w:val="296"/>
  </w:num>
  <w:num w:numId="306" w16cid:durableId="1456869833">
    <w:abstractNumId w:val="481"/>
  </w:num>
  <w:num w:numId="307" w16cid:durableId="1516637">
    <w:abstractNumId w:val="35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4"/>
  </w:num>
  <w:num w:numId="309" w16cid:durableId="524487630">
    <w:abstractNumId w:val="506"/>
  </w:num>
  <w:num w:numId="310" w16cid:durableId="155269771">
    <w:abstractNumId w:val="682"/>
  </w:num>
  <w:num w:numId="311" w16cid:durableId="520316022">
    <w:abstractNumId w:val="25"/>
  </w:num>
  <w:num w:numId="312" w16cid:durableId="1586840183">
    <w:abstractNumId w:val="494"/>
  </w:num>
  <w:num w:numId="313" w16cid:durableId="487598853">
    <w:abstractNumId w:val="530"/>
  </w:num>
  <w:num w:numId="314" w16cid:durableId="416442120">
    <w:abstractNumId w:val="461"/>
  </w:num>
  <w:num w:numId="315" w16cid:durableId="1570186959">
    <w:abstractNumId w:val="76"/>
  </w:num>
  <w:num w:numId="316" w16cid:durableId="235360647">
    <w:abstractNumId w:val="565"/>
  </w:num>
  <w:num w:numId="317" w16cid:durableId="20127502">
    <w:abstractNumId w:val="21"/>
  </w:num>
  <w:num w:numId="318" w16cid:durableId="190412543">
    <w:abstractNumId w:val="544"/>
  </w:num>
  <w:num w:numId="319" w16cid:durableId="1723820181">
    <w:abstractNumId w:val="504"/>
  </w:num>
  <w:num w:numId="320" w16cid:durableId="1859003746">
    <w:abstractNumId w:val="238"/>
  </w:num>
  <w:num w:numId="321" w16cid:durableId="1745760329">
    <w:abstractNumId w:val="458"/>
  </w:num>
  <w:num w:numId="322" w16cid:durableId="329722360">
    <w:abstractNumId w:val="612"/>
  </w:num>
  <w:num w:numId="323" w16cid:durableId="1257782715">
    <w:abstractNumId w:val="79"/>
  </w:num>
  <w:num w:numId="324" w16cid:durableId="2082945470">
    <w:abstractNumId w:val="537"/>
  </w:num>
  <w:num w:numId="325" w16cid:durableId="1883594749">
    <w:abstractNumId w:val="624"/>
  </w:num>
  <w:num w:numId="326" w16cid:durableId="1222518158">
    <w:abstractNumId w:val="558"/>
  </w:num>
  <w:num w:numId="327" w16cid:durableId="2131241630">
    <w:abstractNumId w:val="383"/>
  </w:num>
  <w:num w:numId="328" w16cid:durableId="617218877">
    <w:abstractNumId w:val="146"/>
  </w:num>
  <w:num w:numId="329" w16cid:durableId="1485197917">
    <w:abstractNumId w:val="416"/>
  </w:num>
  <w:num w:numId="330" w16cid:durableId="19472295">
    <w:abstractNumId w:val="533"/>
  </w:num>
  <w:num w:numId="331" w16cid:durableId="344871083">
    <w:abstractNumId w:val="206"/>
  </w:num>
  <w:num w:numId="332" w16cid:durableId="145324763">
    <w:abstractNumId w:val="167"/>
  </w:num>
  <w:num w:numId="333" w16cid:durableId="1867518763">
    <w:abstractNumId w:val="321"/>
  </w:num>
  <w:num w:numId="334" w16cid:durableId="341056865">
    <w:abstractNumId w:val="553"/>
  </w:num>
  <w:num w:numId="335" w16cid:durableId="921185223">
    <w:abstractNumId w:val="491"/>
  </w:num>
  <w:num w:numId="336" w16cid:durableId="607853744">
    <w:abstractNumId w:val="298"/>
  </w:num>
  <w:num w:numId="337" w16cid:durableId="913128973">
    <w:abstractNumId w:val="677"/>
  </w:num>
  <w:num w:numId="338" w16cid:durableId="1198350464">
    <w:abstractNumId w:val="345"/>
  </w:num>
  <w:num w:numId="339" w16cid:durableId="1256136611">
    <w:abstractNumId w:val="644"/>
  </w:num>
  <w:num w:numId="340" w16cid:durableId="1824157706">
    <w:abstractNumId w:val="75"/>
  </w:num>
  <w:num w:numId="341" w16cid:durableId="8800527">
    <w:abstractNumId w:val="277"/>
  </w:num>
  <w:num w:numId="342" w16cid:durableId="149835737">
    <w:abstractNumId w:val="327"/>
  </w:num>
  <w:num w:numId="343" w16cid:durableId="99885260">
    <w:abstractNumId w:val="382"/>
  </w:num>
  <w:num w:numId="344" w16cid:durableId="1664966953">
    <w:abstractNumId w:val="17"/>
  </w:num>
  <w:num w:numId="345" w16cid:durableId="820730037">
    <w:abstractNumId w:val="174"/>
  </w:num>
  <w:num w:numId="346" w16cid:durableId="1491023493">
    <w:abstractNumId w:val="195"/>
  </w:num>
  <w:num w:numId="347" w16cid:durableId="1142112344">
    <w:abstractNumId w:val="622"/>
  </w:num>
  <w:num w:numId="348" w16cid:durableId="1102455083">
    <w:abstractNumId w:val="687"/>
  </w:num>
  <w:num w:numId="349" w16cid:durableId="405344657">
    <w:abstractNumId w:val="0"/>
  </w:num>
  <w:num w:numId="350" w16cid:durableId="363361753">
    <w:abstractNumId w:val="232"/>
  </w:num>
  <w:num w:numId="351" w16cid:durableId="1430195391">
    <w:abstractNumId w:val="428"/>
  </w:num>
  <w:num w:numId="352" w16cid:durableId="675574196">
    <w:abstractNumId w:val="322"/>
  </w:num>
  <w:num w:numId="353" w16cid:durableId="1331830237">
    <w:abstractNumId w:val="305"/>
  </w:num>
  <w:num w:numId="354" w16cid:durableId="1665207310">
    <w:abstractNumId w:val="668"/>
  </w:num>
  <w:num w:numId="355" w16cid:durableId="630014183">
    <w:abstractNumId w:val="555"/>
  </w:num>
  <w:num w:numId="356" w16cid:durableId="653221145">
    <w:abstractNumId w:val="98"/>
  </w:num>
  <w:num w:numId="357" w16cid:durableId="1468623886">
    <w:abstractNumId w:val="153"/>
  </w:num>
  <w:num w:numId="358" w16cid:durableId="493569940">
    <w:abstractNumId w:val="451"/>
  </w:num>
  <w:num w:numId="359" w16cid:durableId="1169977916">
    <w:abstractNumId w:val="12"/>
  </w:num>
  <w:num w:numId="360" w16cid:durableId="742143149">
    <w:abstractNumId w:val="255"/>
  </w:num>
  <w:num w:numId="361" w16cid:durableId="393503111">
    <w:abstractNumId w:val="228"/>
  </w:num>
  <w:num w:numId="362" w16cid:durableId="944575105">
    <w:abstractNumId w:val="498"/>
  </w:num>
  <w:num w:numId="363" w16cid:durableId="487399848">
    <w:abstractNumId w:val="546"/>
  </w:num>
  <w:num w:numId="364" w16cid:durableId="1751198630">
    <w:abstractNumId w:val="518"/>
  </w:num>
  <w:num w:numId="365" w16cid:durableId="791945339">
    <w:abstractNumId w:val="425"/>
  </w:num>
  <w:num w:numId="366" w16cid:durableId="1229077118">
    <w:abstractNumId w:val="680"/>
  </w:num>
  <w:num w:numId="367" w16cid:durableId="734670757">
    <w:abstractNumId w:val="559"/>
  </w:num>
  <w:num w:numId="368" w16cid:durableId="442531277">
    <w:abstractNumId w:val="179"/>
  </w:num>
  <w:num w:numId="369" w16cid:durableId="139540584">
    <w:abstractNumId w:val="449"/>
  </w:num>
  <w:num w:numId="370" w16cid:durableId="756024966">
    <w:abstractNumId w:val="330"/>
  </w:num>
  <w:num w:numId="371" w16cid:durableId="1651015305">
    <w:abstractNumId w:val="338"/>
  </w:num>
  <w:num w:numId="372" w16cid:durableId="348140211">
    <w:abstractNumId w:val="168"/>
  </w:num>
  <w:num w:numId="373" w16cid:durableId="1092360015">
    <w:abstractNumId w:val="48"/>
  </w:num>
  <w:num w:numId="374" w16cid:durableId="1837568906">
    <w:abstractNumId w:val="340"/>
  </w:num>
  <w:num w:numId="375" w16cid:durableId="1465659874">
    <w:abstractNumId w:val="549"/>
  </w:num>
  <w:num w:numId="376" w16cid:durableId="1716079692">
    <w:abstractNumId w:val="351"/>
  </w:num>
  <w:num w:numId="377" w16cid:durableId="1440295206">
    <w:abstractNumId w:val="437"/>
  </w:num>
  <w:num w:numId="378" w16cid:durableId="1171214127">
    <w:abstractNumId w:val="9"/>
  </w:num>
  <w:num w:numId="379" w16cid:durableId="1901942021">
    <w:abstractNumId w:val="150"/>
  </w:num>
  <w:num w:numId="380" w16cid:durableId="2007710354">
    <w:abstractNumId w:val="320"/>
  </w:num>
  <w:num w:numId="381" w16cid:durableId="1055737410">
    <w:abstractNumId w:val="395"/>
  </w:num>
  <w:num w:numId="382" w16cid:durableId="473067165">
    <w:abstractNumId w:val="121"/>
  </w:num>
  <w:num w:numId="383" w16cid:durableId="1438066315">
    <w:abstractNumId w:val="91"/>
  </w:num>
  <w:num w:numId="384" w16cid:durableId="1544176313">
    <w:abstractNumId w:val="681"/>
  </w:num>
  <w:num w:numId="385" w16cid:durableId="1903103185">
    <w:abstractNumId w:val="455"/>
  </w:num>
  <w:num w:numId="386" w16cid:durableId="1810398006">
    <w:abstractNumId w:val="119"/>
  </w:num>
  <w:num w:numId="387" w16cid:durableId="471675312">
    <w:abstractNumId w:val="143"/>
  </w:num>
  <w:num w:numId="388" w16cid:durableId="1501697030">
    <w:abstractNumId w:val="245"/>
  </w:num>
  <w:num w:numId="389" w16cid:durableId="1686326770">
    <w:abstractNumId w:val="418"/>
  </w:num>
  <w:num w:numId="390" w16cid:durableId="2093039795">
    <w:abstractNumId w:val="113"/>
  </w:num>
  <w:num w:numId="391" w16cid:durableId="1265500361">
    <w:abstractNumId w:val="675"/>
  </w:num>
  <w:num w:numId="392" w16cid:durableId="1495223456">
    <w:abstractNumId w:val="275"/>
  </w:num>
  <w:num w:numId="393" w16cid:durableId="1589192185">
    <w:abstractNumId w:val="362"/>
  </w:num>
  <w:num w:numId="394" w16cid:durableId="154689712">
    <w:abstractNumId w:val="420"/>
  </w:num>
  <w:num w:numId="395" w16cid:durableId="4938298">
    <w:abstractNumId w:val="651"/>
  </w:num>
  <w:num w:numId="396" w16cid:durableId="866676287">
    <w:abstractNumId w:val="581"/>
  </w:num>
  <w:num w:numId="397" w16cid:durableId="918059966">
    <w:abstractNumId w:val="521"/>
  </w:num>
  <w:num w:numId="398" w16cid:durableId="2049992704">
    <w:abstractNumId w:val="482"/>
  </w:num>
  <w:num w:numId="399" w16cid:durableId="391542335">
    <w:abstractNumId w:val="132"/>
  </w:num>
  <w:num w:numId="400" w16cid:durableId="506940125">
    <w:abstractNumId w:val="112"/>
  </w:num>
  <w:num w:numId="401" w16cid:durableId="1317996049">
    <w:abstractNumId w:val="671"/>
  </w:num>
  <w:num w:numId="402" w16cid:durableId="1593079781">
    <w:abstractNumId w:val="424"/>
  </w:num>
  <w:num w:numId="403" w16cid:durableId="1488939056">
    <w:abstractNumId w:val="637"/>
  </w:num>
  <w:num w:numId="404" w16cid:durableId="1328902201">
    <w:abstractNumId w:val="405"/>
  </w:num>
  <w:num w:numId="405" w16cid:durableId="498154761">
    <w:abstractNumId w:val="456"/>
  </w:num>
  <w:num w:numId="406" w16cid:durableId="1099062148">
    <w:abstractNumId w:val="404"/>
  </w:num>
  <w:num w:numId="407" w16cid:durableId="606162016">
    <w:abstractNumId w:val="331"/>
  </w:num>
  <w:num w:numId="408" w16cid:durableId="1442870423">
    <w:abstractNumId w:val="293"/>
  </w:num>
  <w:num w:numId="409" w16cid:durableId="51584679">
    <w:abstractNumId w:val="86"/>
  </w:num>
  <w:num w:numId="410" w16cid:durableId="750934413">
    <w:abstractNumId w:val="628"/>
  </w:num>
  <w:num w:numId="411" w16cid:durableId="791438090">
    <w:abstractNumId w:val="447"/>
  </w:num>
  <w:num w:numId="412" w16cid:durableId="1287543025">
    <w:abstractNumId w:val="83"/>
  </w:num>
  <w:num w:numId="413" w16cid:durableId="1588229722">
    <w:abstractNumId w:val="611"/>
  </w:num>
  <w:num w:numId="414" w16cid:durableId="791438594">
    <w:abstractNumId w:val="471"/>
  </w:num>
  <w:num w:numId="415" w16cid:durableId="1453359052">
    <w:abstractNumId w:val="468"/>
  </w:num>
  <w:num w:numId="416" w16cid:durableId="31661157">
    <w:abstractNumId w:val="278"/>
  </w:num>
  <w:num w:numId="417" w16cid:durableId="2021002296">
    <w:abstractNumId w:val="123"/>
  </w:num>
  <w:num w:numId="418" w16cid:durableId="2095858963">
    <w:abstractNumId w:val="273"/>
  </w:num>
  <w:num w:numId="419" w16cid:durableId="728304727">
    <w:abstractNumId w:val="398"/>
  </w:num>
  <w:num w:numId="420" w16cid:durableId="135026824">
    <w:abstractNumId w:val="520"/>
  </w:num>
  <w:num w:numId="421" w16cid:durableId="687558800">
    <w:abstractNumId w:val="282"/>
  </w:num>
  <w:num w:numId="422" w16cid:durableId="1478257203">
    <w:abstractNumId w:val="339"/>
  </w:num>
  <w:num w:numId="423" w16cid:durableId="1755858945">
    <w:abstractNumId w:val="114"/>
  </w:num>
  <w:num w:numId="424" w16cid:durableId="418870151">
    <w:abstractNumId w:val="311"/>
  </w:num>
  <w:num w:numId="425" w16cid:durableId="1471745036">
    <w:abstractNumId w:val="199"/>
  </w:num>
  <w:num w:numId="426" w16cid:durableId="1358852517">
    <w:abstractNumId w:val="433"/>
  </w:num>
  <w:num w:numId="427" w16cid:durableId="467094316">
    <w:abstractNumId w:val="475"/>
  </w:num>
  <w:num w:numId="428" w16cid:durableId="330644128">
    <w:abstractNumId w:val="519"/>
  </w:num>
  <w:num w:numId="429" w16cid:durableId="1005744783">
    <w:abstractNumId w:val="539"/>
  </w:num>
  <w:num w:numId="430" w16cid:durableId="891573454">
    <w:abstractNumId w:val="280"/>
  </w:num>
  <w:num w:numId="431" w16cid:durableId="479660585">
    <w:abstractNumId w:val="429"/>
  </w:num>
  <w:num w:numId="432" w16cid:durableId="57939998">
    <w:abstractNumId w:val="515"/>
  </w:num>
  <w:num w:numId="433" w16cid:durableId="1840348433">
    <w:abstractNumId w:val="478"/>
  </w:num>
  <w:num w:numId="434" w16cid:durableId="1055738636">
    <w:abstractNumId w:val="109"/>
  </w:num>
  <w:num w:numId="435" w16cid:durableId="1213273520">
    <w:abstractNumId w:val="159"/>
  </w:num>
  <w:num w:numId="436" w16cid:durableId="614017512">
    <w:abstractNumId w:val="57"/>
  </w:num>
  <w:num w:numId="437" w16cid:durableId="1820147091">
    <w:abstractNumId w:val="620"/>
  </w:num>
  <w:num w:numId="438" w16cid:durableId="2112894459">
    <w:abstractNumId w:val="126"/>
  </w:num>
  <w:num w:numId="439" w16cid:durableId="341131866">
    <w:abstractNumId w:val="676"/>
  </w:num>
  <w:num w:numId="440" w16cid:durableId="719019349">
    <w:abstractNumId w:val="70"/>
  </w:num>
  <w:num w:numId="441" w16cid:durableId="1558131142">
    <w:abstractNumId w:val="479"/>
  </w:num>
  <w:num w:numId="442" w16cid:durableId="881096831">
    <w:abstractNumId w:val="101"/>
  </w:num>
  <w:num w:numId="443" w16cid:durableId="17440114">
    <w:abstractNumId w:val="459"/>
  </w:num>
  <w:num w:numId="444" w16cid:durableId="1392651313">
    <w:abstractNumId w:val="8"/>
  </w:num>
  <w:num w:numId="445" w16cid:durableId="469128910">
    <w:abstractNumId w:val="285"/>
  </w:num>
  <w:num w:numId="446" w16cid:durableId="1903910086">
    <w:abstractNumId w:val="493"/>
  </w:num>
  <w:num w:numId="447" w16cid:durableId="1828128566">
    <w:abstractNumId w:val="594"/>
  </w:num>
  <w:num w:numId="448" w16cid:durableId="1478260771">
    <w:abstractNumId w:val="513"/>
  </w:num>
  <w:num w:numId="449" w16cid:durableId="765030875">
    <w:abstractNumId w:val="264"/>
  </w:num>
  <w:num w:numId="450" w16cid:durableId="576861868">
    <w:abstractNumId w:val="573"/>
  </w:num>
  <w:num w:numId="451" w16cid:durableId="788861617">
    <w:abstractNumId w:val="596"/>
  </w:num>
  <w:num w:numId="452" w16cid:durableId="1294872015">
    <w:abstractNumId w:val="329"/>
  </w:num>
  <w:num w:numId="453" w16cid:durableId="518547440">
    <w:abstractNumId w:val="225"/>
  </w:num>
  <w:num w:numId="454" w16cid:durableId="652565661">
    <w:abstractNumId w:val="359"/>
  </w:num>
  <w:num w:numId="455" w16cid:durableId="1154906227">
    <w:abstractNumId w:val="281"/>
  </w:num>
  <w:num w:numId="456" w16cid:durableId="434710037">
    <w:abstractNumId w:val="287"/>
  </w:num>
  <w:num w:numId="457" w16cid:durableId="872572154">
    <w:abstractNumId w:val="89"/>
  </w:num>
  <w:num w:numId="458" w16cid:durableId="522323300">
    <w:abstractNumId w:val="77"/>
  </w:num>
  <w:num w:numId="459" w16cid:durableId="213857887">
    <w:abstractNumId w:val="122"/>
  </w:num>
  <w:num w:numId="460" w16cid:durableId="651639162">
    <w:abstractNumId w:val="66"/>
  </w:num>
  <w:num w:numId="461" w16cid:durableId="1028409948">
    <w:abstractNumId w:val="592"/>
  </w:num>
  <w:num w:numId="462" w16cid:durableId="1724787224">
    <w:abstractNumId w:val="634"/>
  </w:num>
  <w:num w:numId="463" w16cid:durableId="76488645">
    <w:abstractNumId w:val="67"/>
  </w:num>
  <w:num w:numId="464" w16cid:durableId="2028561286">
    <w:abstractNumId w:val="284"/>
  </w:num>
  <w:num w:numId="465" w16cid:durableId="1258367534">
    <w:abstractNumId w:val="623"/>
  </w:num>
  <w:num w:numId="466" w16cid:durableId="1515921809">
    <w:abstractNumId w:val="156"/>
  </w:num>
  <w:num w:numId="467" w16cid:durableId="1884171882">
    <w:abstractNumId w:val="375"/>
  </w:num>
  <w:num w:numId="468" w16cid:durableId="1560290597">
    <w:abstractNumId w:val="426"/>
  </w:num>
  <w:num w:numId="469" w16cid:durableId="1101949954">
    <w:abstractNumId w:val="171"/>
  </w:num>
  <w:num w:numId="470" w16cid:durableId="1655647613">
    <w:abstractNumId w:val="205"/>
  </w:num>
  <w:num w:numId="471" w16cid:durableId="436411700">
    <w:abstractNumId w:val="662"/>
  </w:num>
  <w:num w:numId="472" w16cid:durableId="390928513">
    <w:abstractNumId w:val="222"/>
  </w:num>
  <w:num w:numId="473" w16cid:durableId="851837370">
    <w:abstractNumId w:val="679"/>
  </w:num>
  <w:num w:numId="474" w16cid:durableId="2012103020">
    <w:abstractNumId w:val="579"/>
  </w:num>
  <w:num w:numId="475" w16cid:durableId="219367992">
    <w:abstractNumId w:val="59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2"/>
  </w:num>
  <w:num w:numId="478" w16cid:durableId="2071078013">
    <w:abstractNumId w:val="302"/>
  </w:num>
  <w:num w:numId="479" w16cid:durableId="405996736">
    <w:abstractNumId w:val="202"/>
  </w:num>
  <w:num w:numId="480" w16cid:durableId="1642155238">
    <w:abstractNumId w:val="129"/>
  </w:num>
  <w:num w:numId="481" w16cid:durableId="1413309136">
    <w:abstractNumId w:val="51"/>
  </w:num>
  <w:num w:numId="482" w16cid:durableId="976571691">
    <w:abstractNumId w:val="392"/>
  </w:num>
  <w:num w:numId="483" w16cid:durableId="733813620">
    <w:abstractNumId w:val="472"/>
  </w:num>
  <w:num w:numId="484" w16cid:durableId="1105609635">
    <w:abstractNumId w:val="334"/>
  </w:num>
  <w:num w:numId="485" w16cid:durableId="1987398406">
    <w:abstractNumId w:val="618"/>
  </w:num>
  <w:num w:numId="486" w16cid:durableId="1687753861">
    <w:abstractNumId w:val="148"/>
  </w:num>
  <w:num w:numId="487" w16cid:durableId="1672559508">
    <w:abstractNumId w:val="53"/>
  </w:num>
  <w:num w:numId="488" w16cid:durableId="1718121273">
    <w:abstractNumId w:val="436"/>
  </w:num>
  <w:num w:numId="489" w16cid:durableId="519900822">
    <w:abstractNumId w:val="633"/>
  </w:num>
  <w:num w:numId="490" w16cid:durableId="850602460">
    <w:abstractNumId w:val="602"/>
  </w:num>
  <w:num w:numId="491" w16cid:durableId="292908228">
    <w:abstractNumId w:val="363"/>
  </w:num>
  <w:num w:numId="492" w16cid:durableId="1923833589">
    <w:abstractNumId w:val="538"/>
  </w:num>
  <w:num w:numId="493" w16cid:durableId="603223414">
    <w:abstractNumId w:val="236"/>
  </w:num>
  <w:num w:numId="494" w16cid:durableId="1921669983">
    <w:abstractNumId w:val="385"/>
  </w:num>
  <w:num w:numId="495" w16cid:durableId="78138901">
    <w:abstractNumId w:val="108"/>
  </w:num>
  <w:num w:numId="496" w16cid:durableId="1336150392">
    <w:abstractNumId w:val="674"/>
  </w:num>
  <w:num w:numId="497" w16cid:durableId="2088770528">
    <w:abstractNumId w:val="476"/>
  </w:num>
  <w:num w:numId="498" w16cid:durableId="149952613">
    <w:abstractNumId w:val="60"/>
  </w:num>
  <w:num w:numId="499" w16cid:durableId="496073718">
    <w:abstractNumId w:val="474"/>
  </w:num>
  <w:num w:numId="500" w16cid:durableId="1642880102">
    <w:abstractNumId w:val="219"/>
  </w:num>
  <w:num w:numId="501" w16cid:durableId="2080127658">
    <w:abstractNumId w:val="63"/>
  </w:num>
  <w:num w:numId="502" w16cid:durableId="1362121308">
    <w:abstractNumId w:val="40"/>
  </w:num>
  <w:num w:numId="503" w16cid:durableId="2030179636">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35"/>
  </w:num>
  <w:num w:numId="505" w16cid:durableId="451898722">
    <w:abstractNumId w:val="641"/>
  </w:num>
  <w:num w:numId="506" w16cid:durableId="1943799309">
    <w:abstractNumId w:val="307"/>
  </w:num>
  <w:num w:numId="507" w16cid:durableId="2006008425">
    <w:abstractNumId w:val="678"/>
  </w:num>
  <w:num w:numId="508" w16cid:durableId="2139951819">
    <w:abstractNumId w:val="525"/>
  </w:num>
  <w:num w:numId="509" w16cid:durableId="383800106">
    <w:abstractNumId w:val="68"/>
  </w:num>
  <w:num w:numId="510" w16cid:durableId="951281625">
    <w:abstractNumId w:val="337"/>
  </w:num>
  <w:num w:numId="511" w16cid:durableId="1139807983">
    <w:abstractNumId w:val="597"/>
  </w:num>
  <w:num w:numId="512" w16cid:durableId="381296640">
    <w:abstractNumId w:val="435"/>
  </w:num>
  <w:num w:numId="513" w16cid:durableId="1771200472">
    <w:abstractNumId w:val="646"/>
  </w:num>
  <w:num w:numId="514" w16cid:durableId="528028960">
    <w:abstractNumId w:val="566"/>
  </w:num>
  <w:num w:numId="515" w16cid:durableId="261768329">
    <w:abstractNumId w:val="2"/>
  </w:num>
  <w:num w:numId="516" w16cid:durableId="283660506">
    <w:abstractNumId w:val="483"/>
  </w:num>
  <w:num w:numId="517" w16cid:durableId="1964576333">
    <w:abstractNumId w:val="185"/>
  </w:num>
  <w:num w:numId="518" w16cid:durableId="1247493201">
    <w:abstractNumId w:val="262"/>
  </w:num>
  <w:num w:numId="519" w16cid:durableId="537547240">
    <w:abstractNumId w:val="366"/>
  </w:num>
  <w:num w:numId="520" w16cid:durableId="871305922">
    <w:abstractNumId w:val="630"/>
  </w:num>
  <w:num w:numId="521" w16cid:durableId="1148862682">
    <w:abstractNumId w:val="588"/>
  </w:num>
  <w:num w:numId="522" w16cid:durableId="633802068">
    <w:abstractNumId w:val="87"/>
  </w:num>
  <w:num w:numId="523" w16cid:durableId="132598164">
    <w:abstractNumId w:val="457"/>
  </w:num>
  <w:num w:numId="524" w16cid:durableId="49770122">
    <w:abstractNumId w:val="93"/>
  </w:num>
  <w:num w:numId="525" w16cid:durableId="33387205">
    <w:abstractNumId w:val="514"/>
  </w:num>
  <w:num w:numId="526" w16cid:durableId="1287925835">
    <w:abstractNumId w:val="505"/>
  </w:num>
  <w:num w:numId="527" w16cid:durableId="1953708491">
    <w:abstractNumId w:val="90"/>
  </w:num>
  <w:num w:numId="528" w16cid:durableId="1633822821">
    <w:abstractNumId w:val="81"/>
  </w:num>
  <w:num w:numId="529" w16cid:durableId="1403525143">
    <w:abstractNumId w:val="231"/>
  </w:num>
  <w:num w:numId="530" w16cid:durableId="1339843444">
    <w:abstractNumId w:val="410"/>
  </w:num>
  <w:num w:numId="531" w16cid:durableId="942810285">
    <w:abstractNumId w:val="464"/>
  </w:num>
  <w:num w:numId="532" w16cid:durableId="754478965">
    <w:abstractNumId w:val="162"/>
  </w:num>
  <w:num w:numId="533" w16cid:durableId="922448039">
    <w:abstractNumId w:val="569"/>
  </w:num>
  <w:num w:numId="534" w16cid:durableId="2068381954">
    <w:abstractNumId w:val="499"/>
  </w:num>
  <w:num w:numId="535" w16cid:durableId="1638217000">
    <w:abstractNumId w:val="1"/>
  </w:num>
  <w:num w:numId="536" w16cid:durableId="128666058">
    <w:abstractNumId w:val="309"/>
  </w:num>
  <w:num w:numId="537" w16cid:durableId="125203454">
    <w:abstractNumId w:val="104"/>
  </w:num>
  <w:num w:numId="538" w16cid:durableId="861018058">
    <w:abstractNumId w:val="584"/>
  </w:num>
  <w:num w:numId="539" w16cid:durableId="1752921279">
    <w:abstractNumId w:val="160"/>
  </w:num>
  <w:num w:numId="540" w16cid:durableId="70583013">
    <w:abstractNumId w:val="653"/>
  </w:num>
  <w:num w:numId="541" w16cid:durableId="1106581146">
    <w:abstractNumId w:val="467"/>
  </w:num>
  <w:num w:numId="542" w16cid:durableId="1090732344">
    <w:abstractNumId w:val="626"/>
  </w:num>
  <w:num w:numId="543" w16cid:durableId="875044333">
    <w:abstractNumId w:val="55"/>
  </w:num>
  <w:num w:numId="544" w16cid:durableId="1110003725">
    <w:abstractNumId w:val="14"/>
  </w:num>
  <w:num w:numId="545" w16cid:durableId="959920143">
    <w:abstractNumId w:val="663"/>
  </w:num>
  <w:num w:numId="546" w16cid:durableId="1397358695">
    <w:abstractNumId w:val="601"/>
  </w:num>
  <w:num w:numId="547" w16cid:durableId="711340883">
    <w:abstractNumId w:val="415"/>
  </w:num>
  <w:num w:numId="548" w16cid:durableId="615866319">
    <w:abstractNumId w:val="152"/>
  </w:num>
  <w:num w:numId="549" w16cid:durableId="1433088982">
    <w:abstractNumId w:val="80"/>
  </w:num>
  <w:num w:numId="550" w16cid:durableId="1380084752">
    <w:abstractNumId w:val="376"/>
  </w:num>
  <w:num w:numId="551" w16cid:durableId="1664042457">
    <w:abstractNumId w:val="249"/>
  </w:num>
  <w:num w:numId="552" w16cid:durableId="1796219587">
    <w:abstractNumId w:val="303"/>
  </w:num>
  <w:num w:numId="553" w16cid:durableId="1094058848">
    <w:abstractNumId w:val="664"/>
  </w:num>
  <w:num w:numId="554" w16cid:durableId="1003359951">
    <w:abstractNumId w:val="396"/>
  </w:num>
  <w:num w:numId="555" w16cid:durableId="1119492504">
    <w:abstractNumId w:val="574"/>
  </w:num>
  <w:num w:numId="556" w16cid:durableId="574512301">
    <w:abstractNumId w:val="4"/>
  </w:num>
  <w:num w:numId="557" w16cid:durableId="1724910121">
    <w:abstractNumId w:val="54"/>
  </w:num>
  <w:num w:numId="558" w16cid:durableId="140392569">
    <w:abstractNumId w:val="13"/>
  </w:num>
  <w:num w:numId="559" w16cid:durableId="1199271323">
    <w:abstractNumId w:val="39"/>
  </w:num>
  <w:num w:numId="560" w16cid:durableId="771242374">
    <w:abstractNumId w:val="213"/>
  </w:num>
  <w:num w:numId="561" w16cid:durableId="40329794">
    <w:abstractNumId w:val="614"/>
  </w:num>
  <w:num w:numId="562" w16cid:durableId="1216040945">
    <w:abstractNumId w:val="301"/>
  </w:num>
  <w:num w:numId="563" w16cid:durableId="512107058">
    <w:abstractNumId w:val="207"/>
  </w:num>
  <w:num w:numId="564" w16cid:durableId="575167179">
    <w:abstractNumId w:val="134"/>
  </w:num>
  <w:num w:numId="565" w16cid:durableId="1502575643">
    <w:abstractNumId w:val="288"/>
  </w:num>
  <w:num w:numId="566" w16cid:durableId="1551914716">
    <w:abstractNumId w:val="665"/>
  </w:num>
  <w:num w:numId="567" w16cid:durableId="179200433">
    <w:abstractNumId w:val="149"/>
  </w:num>
  <w:num w:numId="568" w16cid:durableId="288052214">
    <w:abstractNumId w:val="448"/>
  </w:num>
  <w:num w:numId="569" w16cid:durableId="1384251772">
    <w:abstractNumId w:val="304"/>
  </w:num>
  <w:num w:numId="570" w16cid:durableId="831793754">
    <w:abstractNumId w:val="319"/>
  </w:num>
  <w:num w:numId="571" w16cid:durableId="1823349287">
    <w:abstractNumId w:val="554"/>
  </w:num>
  <w:num w:numId="572" w16cid:durableId="2017540158">
    <w:abstractNumId w:val="361"/>
  </w:num>
  <w:num w:numId="573" w16cid:durableId="1912887210">
    <w:abstractNumId w:val="246"/>
  </w:num>
  <w:num w:numId="574" w16cid:durableId="1480345518">
    <w:abstractNumId w:val="260"/>
  </w:num>
  <w:num w:numId="575" w16cid:durableId="575748318">
    <w:abstractNumId w:val="446"/>
  </w:num>
  <w:num w:numId="576" w16cid:durableId="1542404693">
    <w:abstractNumId w:val="251"/>
  </w:num>
  <w:num w:numId="577" w16cid:durableId="386035582">
    <w:abstractNumId w:val="427"/>
  </w:num>
  <w:num w:numId="578" w16cid:durableId="2056808413">
    <w:abstractNumId w:val="387"/>
  </w:num>
  <w:num w:numId="579" w16cid:durableId="1651522557">
    <w:abstractNumId w:val="487"/>
  </w:num>
  <w:num w:numId="580" w16cid:durableId="562912943">
    <w:abstractNumId w:val="258"/>
  </w:num>
  <w:num w:numId="581" w16cid:durableId="449325448">
    <w:abstractNumId w:val="585"/>
  </w:num>
  <w:num w:numId="582" w16cid:durableId="1865168553">
    <w:abstractNumId w:val="35"/>
  </w:num>
  <w:num w:numId="583" w16cid:durableId="823740830">
    <w:abstractNumId w:val="94"/>
  </w:num>
  <w:num w:numId="584" w16cid:durableId="2134203365">
    <w:abstractNumId w:val="488"/>
  </w:num>
  <w:num w:numId="585" w16cid:durableId="485436031">
    <w:abstractNumId w:val="166"/>
  </w:num>
  <w:num w:numId="586" w16cid:durableId="74908024">
    <w:abstractNumId w:val="572"/>
  </w:num>
  <w:num w:numId="587" w16cid:durableId="278686289">
    <w:abstractNumId w:val="485"/>
  </w:num>
  <w:num w:numId="588" w16cid:durableId="1873957098">
    <w:abstractNumId w:val="191"/>
  </w:num>
  <w:num w:numId="589" w16cid:durableId="1429503351">
    <w:abstractNumId w:val="639"/>
  </w:num>
  <w:num w:numId="590" w16cid:durableId="108404417">
    <w:abstractNumId w:val="3"/>
  </w:num>
  <w:num w:numId="591" w16cid:durableId="330105705">
    <w:abstractNumId w:val="314"/>
  </w:num>
  <w:num w:numId="592" w16cid:durableId="1994944006">
    <w:abstractNumId w:val="643"/>
  </w:num>
  <w:num w:numId="593" w16cid:durableId="707220362">
    <w:abstractNumId w:val="216"/>
  </w:num>
  <w:num w:numId="594" w16cid:durableId="168445744">
    <w:abstractNumId w:val="88"/>
  </w:num>
  <w:num w:numId="595" w16cid:durableId="1296444909">
    <w:abstractNumId w:val="445"/>
  </w:num>
  <w:num w:numId="596" w16cid:durableId="176236674">
    <w:abstractNumId w:val="523"/>
  </w:num>
  <w:num w:numId="597" w16cid:durableId="1324746893">
    <w:abstractNumId w:val="95"/>
  </w:num>
  <w:num w:numId="598" w16cid:durableId="1118719474">
    <w:abstractNumId w:val="30"/>
  </w:num>
  <w:num w:numId="599" w16cid:durableId="225991254">
    <w:abstractNumId w:val="62"/>
  </w:num>
  <w:num w:numId="600" w16cid:durableId="1806969033">
    <w:abstractNumId w:val="686"/>
  </w:num>
  <w:num w:numId="601" w16cid:durableId="1542865201">
    <w:abstractNumId w:val="184"/>
  </w:num>
  <w:num w:numId="602" w16cid:durableId="823591320">
    <w:abstractNumId w:val="212"/>
  </w:num>
  <w:num w:numId="603" w16cid:durableId="1612083284">
    <w:abstractNumId w:val="480"/>
  </w:num>
  <w:num w:numId="604" w16cid:durableId="80613507">
    <w:abstractNumId w:val="295"/>
  </w:num>
  <w:num w:numId="605" w16cid:durableId="679433933">
    <w:abstractNumId w:val="233"/>
  </w:num>
  <w:num w:numId="606" w16cid:durableId="1068184379">
    <w:abstractNumId w:val="107"/>
  </w:num>
  <w:num w:numId="607" w16cid:durableId="442653447">
    <w:abstractNumId w:val="16"/>
  </w:num>
  <w:num w:numId="608" w16cid:durableId="1584299879">
    <w:abstractNumId w:val="217"/>
  </w:num>
  <w:num w:numId="609" w16cid:durableId="1921523604">
    <w:abstractNumId w:val="58"/>
  </w:num>
  <w:num w:numId="610" w16cid:durableId="887230075">
    <w:abstractNumId w:val="541"/>
  </w:num>
  <w:num w:numId="611" w16cid:durableId="696320551">
    <w:abstractNumId w:val="256"/>
  </w:num>
  <w:num w:numId="612" w16cid:durableId="1314139593">
    <w:abstractNumId w:val="462"/>
  </w:num>
  <w:num w:numId="613" w16cid:durableId="1032342766">
    <w:abstractNumId w:val="583"/>
  </w:num>
  <w:num w:numId="614" w16cid:durableId="384834264">
    <w:abstractNumId w:val="341"/>
  </w:num>
  <w:num w:numId="615" w16cid:durableId="24987762">
    <w:abstractNumId w:val="577"/>
  </w:num>
  <w:num w:numId="616" w16cid:durableId="170730701">
    <w:abstractNumId w:val="286"/>
  </w:num>
  <w:num w:numId="617" w16cid:durableId="331681343">
    <w:abstractNumId w:val="511"/>
  </w:num>
  <w:num w:numId="618" w16cid:durableId="869029749">
    <w:abstractNumId w:val="29"/>
  </w:num>
  <w:num w:numId="619" w16cid:durableId="1708530737">
    <w:abstractNumId w:val="252"/>
  </w:num>
  <w:num w:numId="620" w16cid:durableId="1287586187">
    <w:abstractNumId w:val="176"/>
  </w:num>
  <w:num w:numId="621" w16cid:durableId="1737586421">
    <w:abstractNumId w:val="193"/>
  </w:num>
  <w:num w:numId="622" w16cid:durableId="1426148774">
    <w:abstractNumId w:val="316"/>
  </w:num>
  <w:num w:numId="623" w16cid:durableId="836189719">
    <w:abstractNumId w:val="226"/>
  </w:num>
  <w:num w:numId="624" w16cid:durableId="952900932">
    <w:abstractNumId w:val="670"/>
  </w:num>
  <w:num w:numId="625" w16cid:durableId="2017882029">
    <w:abstractNumId w:val="297"/>
  </w:num>
  <w:num w:numId="626" w16cid:durableId="451679290">
    <w:abstractNumId w:val="357"/>
  </w:num>
  <w:num w:numId="627" w16cid:durableId="711539106">
    <w:abstractNumId w:val="271"/>
  </w:num>
  <w:num w:numId="628" w16cid:durableId="1240093614">
    <w:abstractNumId w:val="120"/>
  </w:num>
  <w:num w:numId="629" w16cid:durableId="27797925">
    <w:abstractNumId w:val="234"/>
  </w:num>
  <w:num w:numId="630" w16cid:durableId="1678076099">
    <w:abstractNumId w:val="575"/>
  </w:num>
  <w:num w:numId="631" w16cid:durableId="1397433338">
    <w:abstractNumId w:val="266"/>
  </w:num>
  <w:num w:numId="632" w16cid:durableId="629286672">
    <w:abstractNumId w:val="586"/>
  </w:num>
  <w:num w:numId="633" w16cid:durableId="31157956">
    <w:abstractNumId w:val="270"/>
  </w:num>
  <w:num w:numId="634" w16cid:durableId="1459253885">
    <w:abstractNumId w:val="197"/>
  </w:num>
  <w:num w:numId="635" w16cid:durableId="961812504">
    <w:abstractNumId w:val="18"/>
  </w:num>
  <w:num w:numId="636" w16cid:durableId="965083578">
    <w:abstractNumId w:val="540"/>
  </w:num>
  <w:num w:numId="637" w16cid:durableId="1172986684">
    <w:abstractNumId w:val="317"/>
  </w:num>
  <w:num w:numId="638" w16cid:durableId="903371202">
    <w:abstractNumId w:val="201"/>
  </w:num>
  <w:num w:numId="639" w16cid:durableId="283316895">
    <w:abstractNumId w:val="636"/>
  </w:num>
  <w:num w:numId="640" w16cid:durableId="687878253">
    <w:abstractNumId w:val="247"/>
  </w:num>
  <w:num w:numId="641" w16cid:durableId="1768504881">
    <w:abstractNumId w:val="563"/>
  </w:num>
  <w:num w:numId="642" w16cid:durableId="696080282">
    <w:abstractNumId w:val="629"/>
  </w:num>
  <w:num w:numId="643" w16cid:durableId="126242520">
    <w:abstractNumId w:val="372"/>
  </w:num>
  <w:num w:numId="644" w16cid:durableId="1933005844">
    <w:abstractNumId w:val="503"/>
  </w:num>
  <w:num w:numId="645" w16cid:durableId="1218398506">
    <w:abstractNumId w:val="128"/>
  </w:num>
  <w:num w:numId="646" w16cid:durableId="1737894652">
    <w:abstractNumId w:val="18"/>
  </w:num>
  <w:num w:numId="647" w16cid:durableId="2043281675">
    <w:abstractNumId w:val="203"/>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0"/>
  </w:num>
  <w:num w:numId="661" w16cid:durableId="1815412926">
    <w:abstractNumId w:val="431"/>
  </w:num>
  <w:num w:numId="662" w16cid:durableId="1613321851">
    <w:abstractNumId w:val="18"/>
  </w:num>
  <w:num w:numId="663" w16cid:durableId="982202351">
    <w:abstractNumId w:val="64"/>
  </w:num>
  <w:num w:numId="664" w16cid:durableId="591593970">
    <w:abstractNumId w:val="452"/>
  </w:num>
  <w:num w:numId="665" w16cid:durableId="2028404872">
    <w:abstractNumId w:val="18"/>
  </w:num>
  <w:num w:numId="666" w16cid:durableId="467748487">
    <w:abstractNumId w:val="18"/>
  </w:num>
  <w:num w:numId="667" w16cid:durableId="153690008">
    <w:abstractNumId w:val="379"/>
  </w:num>
  <w:num w:numId="668" w16cid:durableId="821628125">
    <w:abstractNumId w:val="18"/>
  </w:num>
  <w:num w:numId="669" w16cid:durableId="845754905">
    <w:abstractNumId w:val="18"/>
  </w:num>
  <w:num w:numId="670" w16cid:durableId="1631126000">
    <w:abstractNumId w:val="18"/>
  </w:num>
  <w:num w:numId="671" w16cid:durableId="1744449994">
    <w:abstractNumId w:val="490"/>
  </w:num>
  <w:num w:numId="672" w16cid:durableId="1052191888">
    <w:abstractNumId w:val="294"/>
  </w:num>
  <w:num w:numId="673" w16cid:durableId="742601789">
    <w:abstractNumId w:val="336"/>
  </w:num>
  <w:num w:numId="674" w16cid:durableId="1766922658">
    <w:abstractNumId w:val="175"/>
  </w:num>
  <w:num w:numId="675" w16cid:durableId="1354764782">
    <w:abstractNumId w:val="92"/>
  </w:num>
  <w:num w:numId="676" w16cid:durableId="1380517414">
    <w:abstractNumId w:val="117"/>
  </w:num>
  <w:num w:numId="677" w16cid:durableId="1710453005">
    <w:abstractNumId w:val="377"/>
  </w:num>
  <w:num w:numId="678" w16cid:durableId="2086948268">
    <w:abstractNumId w:val="615"/>
  </w:num>
  <w:num w:numId="679" w16cid:durableId="2124229561">
    <w:abstractNumId w:val="28"/>
  </w:num>
  <w:num w:numId="680" w16cid:durableId="223496129">
    <w:abstractNumId w:val="11"/>
  </w:num>
  <w:num w:numId="681" w16cid:durableId="1488477524">
    <w:abstractNumId w:val="170"/>
  </w:num>
  <w:num w:numId="682" w16cid:durableId="1508863433">
    <w:abstractNumId w:val="18"/>
  </w:num>
  <w:num w:numId="683" w16cid:durableId="20591854">
    <w:abstractNumId w:val="325"/>
  </w:num>
  <w:num w:numId="684" w16cid:durableId="576744492">
    <w:abstractNumId w:val="613"/>
  </w:num>
  <w:num w:numId="685" w16cid:durableId="807433844">
    <w:abstractNumId w:val="72"/>
  </w:num>
  <w:num w:numId="686" w16cid:durableId="89588694">
    <w:abstractNumId w:val="524"/>
  </w:num>
  <w:num w:numId="687" w16cid:durableId="1577784420">
    <w:abstractNumId w:val="200"/>
  </w:num>
  <w:num w:numId="688" w16cid:durableId="864362651">
    <w:abstractNumId w:val="127"/>
  </w:num>
  <w:num w:numId="689" w16cid:durableId="135025559">
    <w:abstractNumId w:val="178"/>
  </w:num>
  <w:num w:numId="690" w16cid:durableId="508833668">
    <w:abstractNumId w:val="323"/>
  </w:num>
  <w:num w:numId="691" w16cid:durableId="1517307990">
    <w:abstractNumId w:val="47"/>
  </w:num>
  <w:num w:numId="692" w16cid:durableId="1013648043">
    <w:abstractNumId w:val="409"/>
  </w:num>
  <w:num w:numId="693" w16cid:durableId="1922525538">
    <w:abstractNumId w:val="642"/>
  </w:num>
  <w:num w:numId="694" w16cid:durableId="735858967">
    <w:abstractNumId w:val="516"/>
  </w:num>
  <w:num w:numId="695" w16cid:durableId="1093090338">
    <w:abstractNumId w:val="531"/>
  </w:num>
  <w:num w:numId="696" w16cid:durableId="1653289632">
    <w:abstractNumId w:val="473"/>
  </w:num>
  <w:num w:numId="697" w16cid:durableId="1587223857">
    <w:abstractNumId w:val="631"/>
  </w:num>
  <w:num w:numId="698" w16cid:durableId="321277809">
    <w:abstractNumId w:val="434"/>
  </w:num>
  <w:num w:numId="699" w16cid:durableId="1771971180">
    <w:abstractNumId w:val="347"/>
  </w:num>
  <w:num w:numId="700" w16cid:durableId="1356494899">
    <w:abstractNumId w:val="562"/>
  </w:num>
  <w:num w:numId="701" w16cid:durableId="177543551">
    <w:abstractNumId w:val="578"/>
  </w:num>
  <w:num w:numId="702" w16cid:durableId="1262839950">
    <w:abstractNumId w:val="18"/>
  </w:num>
  <w:num w:numId="703" w16cid:durableId="1087120786">
    <w:abstractNumId w:val="61"/>
  </w:num>
  <w:num w:numId="704" w16cid:durableId="835151814">
    <w:abstractNumId w:val="188"/>
  </w:num>
  <w:num w:numId="705" w16cid:durableId="108859928">
    <w:abstractNumId w:val="450"/>
  </w:num>
  <w:num w:numId="706" w16cid:durableId="1847013554">
    <w:abstractNumId w:val="50"/>
  </w:num>
  <w:num w:numId="707" w16cid:durableId="732503132">
    <w:abstractNumId w:val="26"/>
  </w:num>
  <w:num w:numId="708" w16cid:durableId="1379477704">
    <w:abstractNumId w:val="582"/>
  </w:num>
  <w:num w:numId="709" w16cid:durableId="619411775">
    <w:abstractNumId w:val="38"/>
  </w:num>
  <w:num w:numId="710" w16cid:durableId="1033263110">
    <w:abstractNumId w:val="484"/>
  </w:num>
  <w:num w:numId="711" w16cid:durableId="463038816">
    <w:abstractNumId w:val="181"/>
  </w:num>
  <w:num w:numId="712" w16cid:durableId="1763648599">
    <w:abstractNumId w:val="414"/>
  </w:num>
  <w:num w:numId="713" w16cid:durableId="549607632">
    <w:abstractNumId w:val="604"/>
  </w:num>
  <w:num w:numId="714" w16cid:durableId="1035351576">
    <w:abstractNumId w:val="190"/>
  </w:num>
  <w:num w:numId="715" w16cid:durableId="374937898">
    <w:abstractNumId w:val="417"/>
  </w:num>
  <w:num w:numId="716" w16cid:durableId="116655298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3D1B"/>
    <w:rsid w:val="00047A06"/>
    <w:rsid w:val="00080B5E"/>
    <w:rsid w:val="000A1909"/>
    <w:rsid w:val="000A60ED"/>
    <w:rsid w:val="000C0688"/>
    <w:rsid w:val="000E56FE"/>
    <w:rsid w:val="00116566"/>
    <w:rsid w:val="0012053A"/>
    <w:rsid w:val="00122C70"/>
    <w:rsid w:val="0014305D"/>
    <w:rsid w:val="001430A6"/>
    <w:rsid w:val="0015468B"/>
    <w:rsid w:val="00154B1C"/>
    <w:rsid w:val="00156473"/>
    <w:rsid w:val="00157942"/>
    <w:rsid w:val="00163C7B"/>
    <w:rsid w:val="00170574"/>
    <w:rsid w:val="00173336"/>
    <w:rsid w:val="001D25C0"/>
    <w:rsid w:val="001D3923"/>
    <w:rsid w:val="001D67E9"/>
    <w:rsid w:val="001D6884"/>
    <w:rsid w:val="001D7163"/>
    <w:rsid w:val="001E0437"/>
    <w:rsid w:val="001E4CFE"/>
    <w:rsid w:val="00220189"/>
    <w:rsid w:val="002231B3"/>
    <w:rsid w:val="00226209"/>
    <w:rsid w:val="002274C5"/>
    <w:rsid w:val="002528DE"/>
    <w:rsid w:val="002548E6"/>
    <w:rsid w:val="002606FC"/>
    <w:rsid w:val="00275881"/>
    <w:rsid w:val="002B25CB"/>
    <w:rsid w:val="002B389E"/>
    <w:rsid w:val="002C0C82"/>
    <w:rsid w:val="002D719B"/>
    <w:rsid w:val="00303A87"/>
    <w:rsid w:val="0030732C"/>
    <w:rsid w:val="00330A5A"/>
    <w:rsid w:val="00344A41"/>
    <w:rsid w:val="00346E6B"/>
    <w:rsid w:val="003607C5"/>
    <w:rsid w:val="00366C59"/>
    <w:rsid w:val="00370698"/>
    <w:rsid w:val="00385E09"/>
    <w:rsid w:val="003976BE"/>
    <w:rsid w:val="003B748F"/>
    <w:rsid w:val="003D0A79"/>
    <w:rsid w:val="003D2036"/>
    <w:rsid w:val="003D2F2E"/>
    <w:rsid w:val="003D4627"/>
    <w:rsid w:val="003E1595"/>
    <w:rsid w:val="003F0E0D"/>
    <w:rsid w:val="003F1B96"/>
    <w:rsid w:val="0040416A"/>
    <w:rsid w:val="004101C9"/>
    <w:rsid w:val="00417C58"/>
    <w:rsid w:val="00431006"/>
    <w:rsid w:val="00431501"/>
    <w:rsid w:val="00431BE9"/>
    <w:rsid w:val="0045555A"/>
    <w:rsid w:val="0046017F"/>
    <w:rsid w:val="004636D0"/>
    <w:rsid w:val="00471459"/>
    <w:rsid w:val="00475974"/>
    <w:rsid w:val="00477892"/>
    <w:rsid w:val="00490BF7"/>
    <w:rsid w:val="00491EBA"/>
    <w:rsid w:val="004A6A57"/>
    <w:rsid w:val="004B588D"/>
    <w:rsid w:val="004C374F"/>
    <w:rsid w:val="004C4BB4"/>
    <w:rsid w:val="004C68BB"/>
    <w:rsid w:val="004D7A14"/>
    <w:rsid w:val="004E7413"/>
    <w:rsid w:val="004F466B"/>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6763"/>
    <w:rsid w:val="006104C7"/>
    <w:rsid w:val="00612997"/>
    <w:rsid w:val="006315A5"/>
    <w:rsid w:val="00656325"/>
    <w:rsid w:val="00660D73"/>
    <w:rsid w:val="006639C7"/>
    <w:rsid w:val="006858FA"/>
    <w:rsid w:val="00691900"/>
    <w:rsid w:val="006A2FB0"/>
    <w:rsid w:val="006A5206"/>
    <w:rsid w:val="006B3DCD"/>
    <w:rsid w:val="006C60F6"/>
    <w:rsid w:val="006E53C6"/>
    <w:rsid w:val="006F6945"/>
    <w:rsid w:val="00701A17"/>
    <w:rsid w:val="00721944"/>
    <w:rsid w:val="00752914"/>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0898"/>
    <w:rsid w:val="00826D07"/>
    <w:rsid w:val="00826E9C"/>
    <w:rsid w:val="008443A3"/>
    <w:rsid w:val="008468D4"/>
    <w:rsid w:val="0086695B"/>
    <w:rsid w:val="008836E9"/>
    <w:rsid w:val="008900D4"/>
    <w:rsid w:val="008A6337"/>
    <w:rsid w:val="008C065D"/>
    <w:rsid w:val="008C3A5A"/>
    <w:rsid w:val="008C6364"/>
    <w:rsid w:val="008C6432"/>
    <w:rsid w:val="008C79C5"/>
    <w:rsid w:val="008E112A"/>
    <w:rsid w:val="00905082"/>
    <w:rsid w:val="009146C0"/>
    <w:rsid w:val="0091475F"/>
    <w:rsid w:val="00914B21"/>
    <w:rsid w:val="00922457"/>
    <w:rsid w:val="00930759"/>
    <w:rsid w:val="009366FD"/>
    <w:rsid w:val="00952604"/>
    <w:rsid w:val="00953F61"/>
    <w:rsid w:val="00987AEE"/>
    <w:rsid w:val="009B0A18"/>
    <w:rsid w:val="009C1B6C"/>
    <w:rsid w:val="009D0133"/>
    <w:rsid w:val="009D2627"/>
    <w:rsid w:val="009D732B"/>
    <w:rsid w:val="009E3DB7"/>
    <w:rsid w:val="009E5063"/>
    <w:rsid w:val="009F6087"/>
    <w:rsid w:val="00A17BEA"/>
    <w:rsid w:val="00A316C9"/>
    <w:rsid w:val="00A42238"/>
    <w:rsid w:val="00A448D2"/>
    <w:rsid w:val="00A90297"/>
    <w:rsid w:val="00A946AF"/>
    <w:rsid w:val="00AA1005"/>
    <w:rsid w:val="00AA2E73"/>
    <w:rsid w:val="00AB7A8A"/>
    <w:rsid w:val="00AC0A67"/>
    <w:rsid w:val="00AC59FD"/>
    <w:rsid w:val="00AD1DF3"/>
    <w:rsid w:val="00AD4009"/>
    <w:rsid w:val="00AD7466"/>
    <w:rsid w:val="00AD7588"/>
    <w:rsid w:val="00AE467A"/>
    <w:rsid w:val="00B01671"/>
    <w:rsid w:val="00B02C9F"/>
    <w:rsid w:val="00B1045F"/>
    <w:rsid w:val="00B20820"/>
    <w:rsid w:val="00B3722D"/>
    <w:rsid w:val="00B53B3A"/>
    <w:rsid w:val="00B56582"/>
    <w:rsid w:val="00B8306C"/>
    <w:rsid w:val="00B866F8"/>
    <w:rsid w:val="00B93343"/>
    <w:rsid w:val="00BA48C8"/>
    <w:rsid w:val="00BB14F1"/>
    <w:rsid w:val="00BC06FD"/>
    <w:rsid w:val="00BC0B5C"/>
    <w:rsid w:val="00BC5086"/>
    <w:rsid w:val="00BE15BB"/>
    <w:rsid w:val="00BF30BA"/>
    <w:rsid w:val="00C031C3"/>
    <w:rsid w:val="00C04D65"/>
    <w:rsid w:val="00C10C35"/>
    <w:rsid w:val="00C10D36"/>
    <w:rsid w:val="00C1419D"/>
    <w:rsid w:val="00C15EB2"/>
    <w:rsid w:val="00C17DFD"/>
    <w:rsid w:val="00C26825"/>
    <w:rsid w:val="00C46EAA"/>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DE7225"/>
    <w:rsid w:val="00E07A91"/>
    <w:rsid w:val="00E11438"/>
    <w:rsid w:val="00E206F1"/>
    <w:rsid w:val="00E30A5E"/>
    <w:rsid w:val="00E3337A"/>
    <w:rsid w:val="00E40B37"/>
    <w:rsid w:val="00E45F2D"/>
    <w:rsid w:val="00E551FD"/>
    <w:rsid w:val="00E65616"/>
    <w:rsid w:val="00E7590E"/>
    <w:rsid w:val="00E8201B"/>
    <w:rsid w:val="00E83DAE"/>
    <w:rsid w:val="00E84E4F"/>
    <w:rsid w:val="00E86642"/>
    <w:rsid w:val="00EA0BC2"/>
    <w:rsid w:val="00EA7968"/>
    <w:rsid w:val="00ED0E45"/>
    <w:rsid w:val="00ED49A8"/>
    <w:rsid w:val="00ED7AE1"/>
    <w:rsid w:val="00EE4C05"/>
    <w:rsid w:val="00EF1059"/>
    <w:rsid w:val="00EF1BB3"/>
    <w:rsid w:val="00F22149"/>
    <w:rsid w:val="00F51C98"/>
    <w:rsid w:val="00F81399"/>
    <w:rsid w:val="00F8581E"/>
    <w:rsid w:val="00F96DD4"/>
    <w:rsid w:val="00FA0EF5"/>
    <w:rsid w:val="00FB2490"/>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96CE1"/>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B3Char2">
    <w:name w:val="B3 Char2"/>
    <w:qFormat/>
    <w:rsid w:val="00FB2490"/>
    <w:rPr>
      <w:rFonts w:ascii="Times New Roman" w:eastAsia="DengXian" w:hAnsi="Times New Roman" w:cs="Times New Roman"/>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3921</Words>
  <Characters>22351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2024-07-29T06:46:00Z</dcterms:created>
  <dcterms:modified xsi:type="dcterms:W3CDTF">2024-08-09T02:07:00Z</dcterms:modified>
</cp:coreProperties>
</file>